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69346183"/>
    <w:bookmarkStart w:id="1" w:name="_Toc415505919"/>
    <w:bookmarkStart w:id="2" w:name="_Toc437695785"/>
    <w:bookmarkStart w:id="3" w:name="_Toc467509848"/>
    <w:bookmarkStart w:id="4" w:name="_Toc475498507"/>
    <w:bookmarkStart w:id="5" w:name="_Toc489853752"/>
    <w:bookmarkStart w:id="6" w:name="_Toc489853843"/>
    <w:bookmarkStart w:id="7" w:name="_Toc490456170"/>
    <w:bookmarkStart w:id="8" w:name="_Toc509830969"/>
    <w:p w14:paraId="36431D79" w14:textId="4A261C8F" w:rsidR="00EF1FB9" w:rsidRPr="00EF1FB9" w:rsidRDefault="00F55301" w:rsidP="00EF1FB9">
      <w:pPr>
        <w:pStyle w:val="Obsah1"/>
        <w:tabs>
          <w:tab w:val="left" w:pos="330"/>
          <w:tab w:val="right" w:leader="dot" w:pos="9592"/>
        </w:tabs>
        <w:spacing w:beforeLines="20" w:before="48" w:afterLines="40" w:after="96"/>
        <w:rPr>
          <w:rFonts w:asciiTheme="minorHAnsi" w:eastAsiaTheme="minorEastAsia" w:hAnsiTheme="minorHAnsi" w:cstheme="minorBidi"/>
          <w:b w:val="0"/>
          <w:caps w:val="0"/>
          <w:noProof/>
          <w:kern w:val="2"/>
          <w:sz w:val="24"/>
          <w:szCs w:val="24"/>
          <w:u w:val="none"/>
          <w14:ligatures w14:val="standardContextual"/>
        </w:rPr>
      </w:pPr>
      <w:r w:rsidRPr="006C02B5">
        <w:rPr>
          <w:szCs w:val="22"/>
        </w:rPr>
        <w:fldChar w:fldCharType="begin"/>
      </w:r>
      <w:r w:rsidR="001428CB" w:rsidRPr="006C02B5">
        <w:rPr>
          <w:szCs w:val="22"/>
        </w:rPr>
        <w:instrText xml:space="preserve"> TOC \o "1-3" \h \z \u </w:instrText>
      </w:r>
      <w:r w:rsidRPr="006C02B5">
        <w:rPr>
          <w:szCs w:val="22"/>
        </w:rPr>
        <w:fldChar w:fldCharType="separate"/>
      </w:r>
      <w:hyperlink w:anchor="_Toc155339814" w:history="1">
        <w:r w:rsidR="00EF1FB9" w:rsidRPr="00EF1FB9">
          <w:rPr>
            <w:rStyle w:val="Hypertextovodkaz"/>
            <w:noProof/>
            <w:sz w:val="24"/>
            <w:szCs w:val="22"/>
          </w:rPr>
          <w:t>1</w:t>
        </w:r>
        <w:r w:rsidR="00EF1FB9" w:rsidRPr="00EF1FB9">
          <w:rPr>
            <w:rFonts w:asciiTheme="minorHAnsi" w:eastAsiaTheme="minorEastAsia" w:hAnsiTheme="minorHAnsi" w:cstheme="minorBidi"/>
            <w:b w:val="0"/>
            <w:caps w:val="0"/>
            <w:noProof/>
            <w:kern w:val="2"/>
            <w:sz w:val="24"/>
            <w:szCs w:val="24"/>
            <w:u w:val="none"/>
            <w14:ligatures w14:val="standardContextual"/>
          </w:rPr>
          <w:tab/>
        </w:r>
        <w:r w:rsidR="00EF1FB9" w:rsidRPr="00EF1FB9">
          <w:rPr>
            <w:rStyle w:val="Hypertextovodkaz"/>
            <w:noProof/>
            <w:sz w:val="24"/>
            <w:szCs w:val="22"/>
          </w:rPr>
          <w:t>ÚVOD</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_Toc155339814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2</w:t>
        </w:r>
        <w:r w:rsidR="00EF1FB9" w:rsidRPr="00EF1FB9">
          <w:rPr>
            <w:noProof/>
            <w:webHidden/>
            <w:sz w:val="24"/>
            <w:szCs w:val="22"/>
          </w:rPr>
          <w:fldChar w:fldCharType="end"/>
        </w:r>
      </w:hyperlink>
    </w:p>
    <w:p w14:paraId="47CE8565" w14:textId="6F56F3BB" w:rsidR="00EF1FB9" w:rsidRPr="00EF1FB9" w:rsidRDefault="00000000" w:rsidP="00EF1FB9">
      <w:pPr>
        <w:pStyle w:val="Obsah2"/>
        <w:spacing w:beforeLines="20" w:before="48" w:afterLines="40" w:after="96"/>
        <w:rPr>
          <w:rFonts w:asciiTheme="minorHAnsi" w:eastAsiaTheme="minorEastAsia" w:hAnsiTheme="minorHAnsi" w:cstheme="minorBidi"/>
          <w:b w:val="0"/>
          <w:smallCaps w:val="0"/>
          <w:noProof/>
          <w:kern w:val="2"/>
          <w:sz w:val="24"/>
          <w:szCs w:val="24"/>
          <w14:ligatures w14:val="standardContextual"/>
        </w:rPr>
      </w:pPr>
      <w:hyperlink w:anchor="_Toc155339815" w:history="1">
        <w:r w:rsidR="00EF1FB9" w:rsidRPr="00EF1FB9">
          <w:rPr>
            <w:rStyle w:val="Hypertextovodkaz"/>
            <w:noProof/>
            <w:sz w:val="24"/>
            <w:szCs w:val="22"/>
          </w:rPr>
          <w:t>1.1</w:t>
        </w:r>
        <w:r w:rsidR="00EF1FB9" w:rsidRPr="00EF1FB9">
          <w:rPr>
            <w:rFonts w:asciiTheme="minorHAnsi" w:eastAsiaTheme="minorEastAsia" w:hAnsiTheme="minorHAnsi" w:cstheme="minorBidi"/>
            <w:b w:val="0"/>
            <w:smallCaps w:val="0"/>
            <w:noProof/>
            <w:kern w:val="2"/>
            <w:sz w:val="24"/>
            <w:szCs w:val="24"/>
            <w14:ligatures w14:val="standardContextual"/>
          </w:rPr>
          <w:tab/>
        </w:r>
        <w:r w:rsidR="00EF1FB9" w:rsidRPr="00EF1FB9">
          <w:rPr>
            <w:rStyle w:val="Hypertextovodkaz"/>
            <w:noProof/>
            <w:sz w:val="24"/>
            <w:szCs w:val="22"/>
          </w:rPr>
          <w:t>Identifikační údaje stavby:</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_Toc155339815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2</w:t>
        </w:r>
        <w:r w:rsidR="00EF1FB9" w:rsidRPr="00EF1FB9">
          <w:rPr>
            <w:noProof/>
            <w:webHidden/>
            <w:sz w:val="24"/>
            <w:szCs w:val="22"/>
          </w:rPr>
          <w:fldChar w:fldCharType="end"/>
        </w:r>
      </w:hyperlink>
    </w:p>
    <w:p w14:paraId="58E056BF" w14:textId="792FED65" w:rsidR="00EF1FB9" w:rsidRPr="00EF1FB9" w:rsidRDefault="00000000" w:rsidP="00EF1FB9">
      <w:pPr>
        <w:pStyle w:val="Obsah2"/>
        <w:spacing w:beforeLines="20" w:before="48" w:afterLines="40" w:after="96"/>
        <w:rPr>
          <w:rFonts w:asciiTheme="minorHAnsi" w:eastAsiaTheme="minorEastAsia" w:hAnsiTheme="minorHAnsi" w:cstheme="minorBidi"/>
          <w:b w:val="0"/>
          <w:smallCaps w:val="0"/>
          <w:noProof/>
          <w:kern w:val="2"/>
          <w:sz w:val="24"/>
          <w:szCs w:val="24"/>
          <w14:ligatures w14:val="standardContextual"/>
        </w:rPr>
      </w:pPr>
      <w:hyperlink w:anchor="_Toc155339816" w:history="1">
        <w:r w:rsidR="00EF1FB9" w:rsidRPr="00EF1FB9">
          <w:rPr>
            <w:rStyle w:val="Hypertextovodkaz"/>
            <w:noProof/>
            <w:sz w:val="24"/>
            <w:szCs w:val="22"/>
          </w:rPr>
          <w:t>1.2</w:t>
        </w:r>
        <w:r w:rsidR="00EF1FB9" w:rsidRPr="00EF1FB9">
          <w:rPr>
            <w:rFonts w:asciiTheme="minorHAnsi" w:eastAsiaTheme="minorEastAsia" w:hAnsiTheme="minorHAnsi" w:cstheme="minorBidi"/>
            <w:b w:val="0"/>
            <w:smallCaps w:val="0"/>
            <w:noProof/>
            <w:kern w:val="2"/>
            <w:sz w:val="24"/>
            <w:szCs w:val="24"/>
            <w14:ligatures w14:val="standardContextual"/>
          </w:rPr>
          <w:tab/>
        </w:r>
        <w:r w:rsidR="00EF1FB9" w:rsidRPr="00EF1FB9">
          <w:rPr>
            <w:rStyle w:val="Hypertextovodkaz"/>
            <w:noProof/>
            <w:sz w:val="24"/>
            <w:szCs w:val="22"/>
          </w:rPr>
          <w:t>Podklady</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_Toc155339816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2</w:t>
        </w:r>
        <w:r w:rsidR="00EF1FB9" w:rsidRPr="00EF1FB9">
          <w:rPr>
            <w:noProof/>
            <w:webHidden/>
            <w:sz w:val="24"/>
            <w:szCs w:val="22"/>
          </w:rPr>
          <w:fldChar w:fldCharType="end"/>
        </w:r>
      </w:hyperlink>
    </w:p>
    <w:p w14:paraId="316CBC2C" w14:textId="79253EF1" w:rsidR="00EF1FB9" w:rsidRPr="00EF1FB9" w:rsidRDefault="00000000" w:rsidP="00EF1FB9">
      <w:pPr>
        <w:pStyle w:val="Obsah1"/>
        <w:tabs>
          <w:tab w:val="left" w:pos="330"/>
          <w:tab w:val="right" w:leader="dot" w:pos="9592"/>
        </w:tabs>
        <w:spacing w:beforeLines="20" w:before="48" w:afterLines="40" w:after="96"/>
        <w:rPr>
          <w:rFonts w:asciiTheme="minorHAnsi" w:eastAsiaTheme="minorEastAsia" w:hAnsiTheme="minorHAnsi" w:cstheme="minorBidi"/>
          <w:b w:val="0"/>
          <w:caps w:val="0"/>
          <w:noProof/>
          <w:kern w:val="2"/>
          <w:sz w:val="24"/>
          <w:szCs w:val="24"/>
          <w:u w:val="none"/>
          <w14:ligatures w14:val="standardContextual"/>
        </w:rPr>
      </w:pPr>
      <w:hyperlink w:anchor="_Toc155339817" w:history="1">
        <w:r w:rsidR="00EF1FB9" w:rsidRPr="00EF1FB9">
          <w:rPr>
            <w:rStyle w:val="Hypertextovodkaz"/>
            <w:noProof/>
            <w:sz w:val="24"/>
            <w:szCs w:val="22"/>
          </w:rPr>
          <w:t>2</w:t>
        </w:r>
        <w:r w:rsidR="00EF1FB9" w:rsidRPr="00EF1FB9">
          <w:rPr>
            <w:rFonts w:asciiTheme="minorHAnsi" w:eastAsiaTheme="minorEastAsia" w:hAnsiTheme="minorHAnsi" w:cstheme="minorBidi"/>
            <w:b w:val="0"/>
            <w:caps w:val="0"/>
            <w:noProof/>
            <w:kern w:val="2"/>
            <w:sz w:val="24"/>
            <w:szCs w:val="24"/>
            <w:u w:val="none"/>
            <w14:ligatures w14:val="standardContextual"/>
          </w:rPr>
          <w:tab/>
        </w:r>
        <w:r w:rsidR="00EF1FB9" w:rsidRPr="00EF1FB9">
          <w:rPr>
            <w:rStyle w:val="Hypertextovodkaz"/>
            <w:noProof/>
            <w:sz w:val="24"/>
            <w:szCs w:val="22"/>
          </w:rPr>
          <w:t>Výchozí podklady</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_Toc155339817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3</w:t>
        </w:r>
        <w:r w:rsidR="00EF1FB9" w:rsidRPr="00EF1FB9">
          <w:rPr>
            <w:noProof/>
            <w:webHidden/>
            <w:sz w:val="24"/>
            <w:szCs w:val="22"/>
          </w:rPr>
          <w:fldChar w:fldCharType="end"/>
        </w:r>
      </w:hyperlink>
    </w:p>
    <w:p w14:paraId="337BB535" w14:textId="22C0B28D" w:rsidR="00EF1FB9" w:rsidRPr="00EF1FB9" w:rsidRDefault="00000000" w:rsidP="00EF1FB9">
      <w:pPr>
        <w:pStyle w:val="Obsah2"/>
        <w:spacing w:beforeLines="20" w:before="48" w:afterLines="40" w:after="96"/>
        <w:rPr>
          <w:rFonts w:asciiTheme="minorHAnsi" w:eastAsiaTheme="minorEastAsia" w:hAnsiTheme="minorHAnsi" w:cstheme="minorBidi"/>
          <w:b w:val="0"/>
          <w:smallCaps w:val="0"/>
          <w:noProof/>
          <w:kern w:val="2"/>
          <w:sz w:val="24"/>
          <w:szCs w:val="24"/>
          <w14:ligatures w14:val="standardContextual"/>
        </w:rPr>
      </w:pPr>
      <w:hyperlink w:anchor="_Toc155339818" w:history="1">
        <w:r w:rsidR="00EF1FB9" w:rsidRPr="00EF1FB9">
          <w:rPr>
            <w:rStyle w:val="Hypertextovodkaz"/>
            <w:noProof/>
            <w:sz w:val="24"/>
            <w:szCs w:val="22"/>
          </w:rPr>
          <w:t>2.1</w:t>
        </w:r>
        <w:r w:rsidR="00EF1FB9" w:rsidRPr="00EF1FB9">
          <w:rPr>
            <w:rFonts w:asciiTheme="minorHAnsi" w:eastAsiaTheme="minorEastAsia" w:hAnsiTheme="minorHAnsi" w:cstheme="minorBidi"/>
            <w:b w:val="0"/>
            <w:smallCaps w:val="0"/>
            <w:noProof/>
            <w:kern w:val="2"/>
            <w:sz w:val="24"/>
            <w:szCs w:val="24"/>
            <w14:ligatures w14:val="standardContextual"/>
          </w:rPr>
          <w:tab/>
        </w:r>
        <w:r w:rsidR="00EF1FB9" w:rsidRPr="00EF1FB9">
          <w:rPr>
            <w:rStyle w:val="Hypertextovodkaz"/>
            <w:noProof/>
            <w:sz w:val="24"/>
            <w:szCs w:val="22"/>
          </w:rPr>
          <w:t>Základní výpočtové parametry objektu</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_Toc155339818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4</w:t>
        </w:r>
        <w:r w:rsidR="00EF1FB9" w:rsidRPr="00EF1FB9">
          <w:rPr>
            <w:noProof/>
            <w:webHidden/>
            <w:sz w:val="24"/>
            <w:szCs w:val="22"/>
          </w:rPr>
          <w:fldChar w:fldCharType="end"/>
        </w:r>
      </w:hyperlink>
    </w:p>
    <w:p w14:paraId="2BE38833" w14:textId="5C174BB7" w:rsidR="00EF1FB9" w:rsidRPr="00EF1FB9" w:rsidRDefault="00000000" w:rsidP="00EF1FB9">
      <w:pPr>
        <w:pStyle w:val="Obsah2"/>
        <w:spacing w:beforeLines="20" w:before="48" w:afterLines="40" w:after="96"/>
        <w:rPr>
          <w:rFonts w:asciiTheme="minorHAnsi" w:eastAsiaTheme="minorEastAsia" w:hAnsiTheme="minorHAnsi" w:cstheme="minorBidi"/>
          <w:b w:val="0"/>
          <w:smallCaps w:val="0"/>
          <w:noProof/>
          <w:kern w:val="2"/>
          <w:sz w:val="24"/>
          <w:szCs w:val="24"/>
          <w14:ligatures w14:val="standardContextual"/>
        </w:rPr>
      </w:pPr>
      <w:hyperlink w:anchor="_Toc155339819" w:history="1">
        <w:r w:rsidR="00EF1FB9" w:rsidRPr="00EF1FB9">
          <w:rPr>
            <w:rStyle w:val="Hypertextovodkaz"/>
            <w:noProof/>
            <w:sz w:val="24"/>
            <w:szCs w:val="22"/>
          </w:rPr>
          <w:t>2.2</w:t>
        </w:r>
        <w:r w:rsidR="00EF1FB9" w:rsidRPr="00EF1FB9">
          <w:rPr>
            <w:rFonts w:asciiTheme="minorHAnsi" w:eastAsiaTheme="minorEastAsia" w:hAnsiTheme="minorHAnsi" w:cstheme="minorBidi"/>
            <w:b w:val="0"/>
            <w:smallCaps w:val="0"/>
            <w:noProof/>
            <w:kern w:val="2"/>
            <w:sz w:val="24"/>
            <w:szCs w:val="24"/>
            <w14:ligatures w14:val="standardContextual"/>
          </w:rPr>
          <w:tab/>
        </w:r>
        <w:r w:rsidR="00EF1FB9" w:rsidRPr="00EF1FB9">
          <w:rPr>
            <w:rStyle w:val="Hypertextovodkaz"/>
            <w:noProof/>
            <w:sz w:val="24"/>
            <w:szCs w:val="22"/>
          </w:rPr>
          <w:t>Dimenzování výkonu vytápění – nový stav</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_Toc155339819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4</w:t>
        </w:r>
        <w:r w:rsidR="00EF1FB9" w:rsidRPr="00EF1FB9">
          <w:rPr>
            <w:noProof/>
            <w:webHidden/>
            <w:sz w:val="24"/>
            <w:szCs w:val="22"/>
          </w:rPr>
          <w:fldChar w:fldCharType="end"/>
        </w:r>
      </w:hyperlink>
    </w:p>
    <w:p w14:paraId="52ECCD1D" w14:textId="6CA71FD7" w:rsidR="00EF1FB9" w:rsidRPr="00EF1FB9" w:rsidRDefault="00000000" w:rsidP="00EF1FB9">
      <w:pPr>
        <w:pStyle w:val="Obsah1"/>
        <w:tabs>
          <w:tab w:val="left" w:pos="330"/>
          <w:tab w:val="right" w:leader="dot" w:pos="9592"/>
        </w:tabs>
        <w:spacing w:beforeLines="20" w:before="48" w:afterLines="40" w:after="96"/>
        <w:rPr>
          <w:rFonts w:asciiTheme="minorHAnsi" w:eastAsiaTheme="minorEastAsia" w:hAnsiTheme="minorHAnsi" w:cstheme="minorBidi"/>
          <w:b w:val="0"/>
          <w:caps w:val="0"/>
          <w:noProof/>
          <w:kern w:val="2"/>
          <w:sz w:val="24"/>
          <w:szCs w:val="24"/>
          <w:u w:val="none"/>
          <w14:ligatures w14:val="standardContextual"/>
        </w:rPr>
      </w:pPr>
      <w:hyperlink w:anchor="_Toc155339820" w:history="1">
        <w:r w:rsidR="00EF1FB9" w:rsidRPr="00EF1FB9">
          <w:rPr>
            <w:rStyle w:val="Hypertextovodkaz"/>
            <w:noProof/>
            <w:sz w:val="24"/>
            <w:szCs w:val="22"/>
          </w:rPr>
          <w:t>3</w:t>
        </w:r>
        <w:r w:rsidR="00EF1FB9" w:rsidRPr="00EF1FB9">
          <w:rPr>
            <w:rFonts w:asciiTheme="minorHAnsi" w:eastAsiaTheme="minorEastAsia" w:hAnsiTheme="minorHAnsi" w:cstheme="minorBidi"/>
            <w:b w:val="0"/>
            <w:caps w:val="0"/>
            <w:noProof/>
            <w:kern w:val="2"/>
            <w:sz w:val="24"/>
            <w:szCs w:val="24"/>
            <w:u w:val="none"/>
            <w14:ligatures w14:val="standardContextual"/>
          </w:rPr>
          <w:tab/>
        </w:r>
        <w:r w:rsidR="00EF1FB9" w:rsidRPr="00EF1FB9">
          <w:rPr>
            <w:rStyle w:val="Hypertextovodkaz"/>
            <w:noProof/>
            <w:sz w:val="24"/>
            <w:szCs w:val="22"/>
          </w:rPr>
          <w:t>Popis technického řešení</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_Toc155339820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4</w:t>
        </w:r>
        <w:r w:rsidR="00EF1FB9" w:rsidRPr="00EF1FB9">
          <w:rPr>
            <w:noProof/>
            <w:webHidden/>
            <w:sz w:val="24"/>
            <w:szCs w:val="22"/>
          </w:rPr>
          <w:fldChar w:fldCharType="end"/>
        </w:r>
      </w:hyperlink>
    </w:p>
    <w:p w14:paraId="6185C167" w14:textId="0285FC4F" w:rsidR="00EF1FB9" w:rsidRPr="00EF1FB9" w:rsidRDefault="00000000" w:rsidP="00EF1FB9">
      <w:pPr>
        <w:pStyle w:val="Obsah2"/>
        <w:spacing w:beforeLines="20" w:before="48" w:afterLines="40" w:after="96"/>
        <w:rPr>
          <w:rFonts w:asciiTheme="minorHAnsi" w:eastAsiaTheme="minorEastAsia" w:hAnsiTheme="minorHAnsi" w:cstheme="minorBidi"/>
          <w:b w:val="0"/>
          <w:smallCaps w:val="0"/>
          <w:noProof/>
          <w:kern w:val="2"/>
          <w:sz w:val="24"/>
          <w:szCs w:val="24"/>
          <w14:ligatures w14:val="standardContextual"/>
        </w:rPr>
      </w:pPr>
      <w:hyperlink w:anchor="_Toc155339821" w:history="1">
        <w:r w:rsidR="00EF1FB9" w:rsidRPr="00EF1FB9">
          <w:rPr>
            <w:rStyle w:val="Hypertextovodkaz"/>
            <w:noProof/>
            <w:sz w:val="24"/>
            <w:szCs w:val="22"/>
          </w:rPr>
          <w:t>3.1</w:t>
        </w:r>
        <w:r w:rsidR="00EF1FB9" w:rsidRPr="00EF1FB9">
          <w:rPr>
            <w:rFonts w:asciiTheme="minorHAnsi" w:eastAsiaTheme="minorEastAsia" w:hAnsiTheme="minorHAnsi" w:cstheme="minorBidi"/>
            <w:b w:val="0"/>
            <w:smallCaps w:val="0"/>
            <w:noProof/>
            <w:kern w:val="2"/>
            <w:sz w:val="24"/>
            <w:szCs w:val="24"/>
            <w14:ligatures w14:val="standardContextual"/>
          </w:rPr>
          <w:tab/>
        </w:r>
        <w:r w:rsidR="00EF1FB9" w:rsidRPr="00EF1FB9">
          <w:rPr>
            <w:rStyle w:val="Hypertextovodkaz"/>
            <w:noProof/>
            <w:sz w:val="24"/>
            <w:szCs w:val="22"/>
          </w:rPr>
          <w:t>Popis nově instalovaných zařízení</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_Toc155339821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5</w:t>
        </w:r>
        <w:r w:rsidR="00EF1FB9" w:rsidRPr="00EF1FB9">
          <w:rPr>
            <w:noProof/>
            <w:webHidden/>
            <w:sz w:val="24"/>
            <w:szCs w:val="22"/>
          </w:rPr>
          <w:fldChar w:fldCharType="end"/>
        </w:r>
      </w:hyperlink>
    </w:p>
    <w:p w14:paraId="63596D86" w14:textId="0398986E" w:rsidR="00EF1FB9" w:rsidRPr="00EF1FB9" w:rsidRDefault="00000000" w:rsidP="00EF1FB9">
      <w:pPr>
        <w:pStyle w:val="Obsah3"/>
        <w:tabs>
          <w:tab w:val="left" w:pos="660"/>
          <w:tab w:val="right" w:leader="dot" w:pos="9592"/>
        </w:tabs>
        <w:spacing w:beforeLines="20" w:before="48" w:afterLines="40" w:after="96"/>
        <w:rPr>
          <w:rFonts w:asciiTheme="minorHAnsi" w:eastAsiaTheme="minorEastAsia" w:hAnsiTheme="minorHAnsi" w:cstheme="minorBidi"/>
          <w:smallCaps w:val="0"/>
          <w:noProof/>
          <w:kern w:val="2"/>
          <w:sz w:val="24"/>
          <w:szCs w:val="24"/>
          <w14:ligatures w14:val="standardContextual"/>
        </w:rPr>
      </w:pPr>
      <w:hyperlink w:anchor="_Toc155339822" w:history="1">
        <w:r w:rsidR="00EF1FB9" w:rsidRPr="00EF1FB9">
          <w:rPr>
            <w:rStyle w:val="Hypertextovodkaz"/>
            <w:noProof/>
            <w:sz w:val="24"/>
            <w:szCs w:val="22"/>
          </w:rPr>
          <w:t>3.1.1</w:t>
        </w:r>
        <w:r w:rsidR="00EF1FB9" w:rsidRPr="00EF1FB9">
          <w:rPr>
            <w:rFonts w:asciiTheme="minorHAnsi" w:eastAsiaTheme="minorEastAsia" w:hAnsiTheme="minorHAnsi" w:cstheme="minorBidi"/>
            <w:smallCaps w:val="0"/>
            <w:noProof/>
            <w:kern w:val="2"/>
            <w:sz w:val="24"/>
            <w:szCs w:val="24"/>
            <w14:ligatures w14:val="standardContextual"/>
          </w:rPr>
          <w:tab/>
        </w:r>
        <w:r w:rsidR="00EF1FB9" w:rsidRPr="00EF1FB9">
          <w:rPr>
            <w:rStyle w:val="Hypertextovodkaz"/>
            <w:noProof/>
            <w:sz w:val="24"/>
            <w:szCs w:val="22"/>
          </w:rPr>
          <w:t>Popis nového systému – zdroj tepla</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_Toc155339822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5</w:t>
        </w:r>
        <w:r w:rsidR="00EF1FB9" w:rsidRPr="00EF1FB9">
          <w:rPr>
            <w:noProof/>
            <w:webHidden/>
            <w:sz w:val="24"/>
            <w:szCs w:val="22"/>
          </w:rPr>
          <w:fldChar w:fldCharType="end"/>
        </w:r>
      </w:hyperlink>
    </w:p>
    <w:p w14:paraId="78CB971A" w14:textId="2AB39CA4" w:rsidR="00EF1FB9" w:rsidRPr="00EF1FB9" w:rsidRDefault="00000000" w:rsidP="00EF1FB9">
      <w:pPr>
        <w:pStyle w:val="Obsah3"/>
        <w:tabs>
          <w:tab w:val="left" w:pos="660"/>
          <w:tab w:val="right" w:leader="dot" w:pos="9592"/>
        </w:tabs>
        <w:spacing w:beforeLines="20" w:before="48" w:afterLines="40" w:after="96"/>
        <w:rPr>
          <w:rFonts w:asciiTheme="minorHAnsi" w:eastAsiaTheme="minorEastAsia" w:hAnsiTheme="minorHAnsi" w:cstheme="minorBidi"/>
          <w:smallCaps w:val="0"/>
          <w:noProof/>
          <w:kern w:val="2"/>
          <w:sz w:val="24"/>
          <w:szCs w:val="24"/>
          <w14:ligatures w14:val="standardContextual"/>
        </w:rPr>
      </w:pPr>
      <w:hyperlink w:anchor="_Toc155339823" w:history="1">
        <w:r w:rsidR="00EF1FB9" w:rsidRPr="00EF1FB9">
          <w:rPr>
            <w:rStyle w:val="Hypertextovodkaz"/>
            <w:noProof/>
            <w:sz w:val="24"/>
            <w:szCs w:val="22"/>
          </w:rPr>
          <w:t>3.1.2</w:t>
        </w:r>
        <w:r w:rsidR="00EF1FB9" w:rsidRPr="00EF1FB9">
          <w:rPr>
            <w:rFonts w:asciiTheme="minorHAnsi" w:eastAsiaTheme="minorEastAsia" w:hAnsiTheme="minorHAnsi" w:cstheme="minorBidi"/>
            <w:smallCaps w:val="0"/>
            <w:noProof/>
            <w:kern w:val="2"/>
            <w:sz w:val="24"/>
            <w:szCs w:val="24"/>
            <w14:ligatures w14:val="standardContextual"/>
          </w:rPr>
          <w:tab/>
        </w:r>
        <w:r w:rsidR="00EF1FB9" w:rsidRPr="00EF1FB9">
          <w:rPr>
            <w:rStyle w:val="Hypertextovodkaz"/>
            <w:noProof/>
            <w:sz w:val="24"/>
            <w:szCs w:val="22"/>
          </w:rPr>
          <w:t>Popis nového systému – otopná soustava</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_Toc155339823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5</w:t>
        </w:r>
        <w:r w:rsidR="00EF1FB9" w:rsidRPr="00EF1FB9">
          <w:rPr>
            <w:noProof/>
            <w:webHidden/>
            <w:sz w:val="24"/>
            <w:szCs w:val="22"/>
          </w:rPr>
          <w:fldChar w:fldCharType="end"/>
        </w:r>
      </w:hyperlink>
    </w:p>
    <w:p w14:paraId="3570B017" w14:textId="07325C4B" w:rsidR="00EF1FB9" w:rsidRPr="00EF1FB9" w:rsidRDefault="00000000" w:rsidP="00EF1FB9">
      <w:pPr>
        <w:pStyle w:val="Obsah3"/>
        <w:tabs>
          <w:tab w:val="left" w:pos="660"/>
          <w:tab w:val="right" w:leader="dot" w:pos="9592"/>
        </w:tabs>
        <w:spacing w:beforeLines="20" w:before="48" w:afterLines="40" w:after="96"/>
        <w:rPr>
          <w:rFonts w:asciiTheme="minorHAnsi" w:eastAsiaTheme="minorEastAsia" w:hAnsiTheme="minorHAnsi" w:cstheme="minorBidi"/>
          <w:smallCaps w:val="0"/>
          <w:noProof/>
          <w:kern w:val="2"/>
          <w:sz w:val="24"/>
          <w:szCs w:val="24"/>
          <w14:ligatures w14:val="standardContextual"/>
        </w:rPr>
      </w:pPr>
      <w:hyperlink w:anchor="_Toc155339824" w:history="1">
        <w:r w:rsidR="00EF1FB9" w:rsidRPr="00EF1FB9">
          <w:rPr>
            <w:rStyle w:val="Hypertextovodkaz"/>
            <w:noProof/>
            <w:sz w:val="24"/>
            <w:szCs w:val="22"/>
          </w:rPr>
          <w:t>3.1.3</w:t>
        </w:r>
        <w:r w:rsidR="00EF1FB9" w:rsidRPr="00EF1FB9">
          <w:rPr>
            <w:rFonts w:asciiTheme="minorHAnsi" w:eastAsiaTheme="minorEastAsia" w:hAnsiTheme="minorHAnsi" w:cstheme="minorBidi"/>
            <w:smallCaps w:val="0"/>
            <w:noProof/>
            <w:kern w:val="2"/>
            <w:sz w:val="24"/>
            <w:szCs w:val="24"/>
            <w14:ligatures w14:val="standardContextual"/>
          </w:rPr>
          <w:tab/>
        </w:r>
        <w:r w:rsidR="00EF1FB9" w:rsidRPr="00EF1FB9">
          <w:rPr>
            <w:rStyle w:val="Hypertextovodkaz"/>
            <w:noProof/>
            <w:sz w:val="24"/>
            <w:szCs w:val="22"/>
          </w:rPr>
          <w:t>Ohřev TV</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_Toc155339824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6</w:t>
        </w:r>
        <w:r w:rsidR="00EF1FB9" w:rsidRPr="00EF1FB9">
          <w:rPr>
            <w:noProof/>
            <w:webHidden/>
            <w:sz w:val="24"/>
            <w:szCs w:val="22"/>
          </w:rPr>
          <w:fldChar w:fldCharType="end"/>
        </w:r>
      </w:hyperlink>
    </w:p>
    <w:p w14:paraId="3F202EB5" w14:textId="79D6EC88" w:rsidR="00EF1FB9" w:rsidRPr="00EF1FB9" w:rsidRDefault="00000000" w:rsidP="00EF1FB9">
      <w:pPr>
        <w:pStyle w:val="Obsah3"/>
        <w:tabs>
          <w:tab w:val="left" w:pos="660"/>
          <w:tab w:val="right" w:leader="dot" w:pos="9592"/>
        </w:tabs>
        <w:spacing w:beforeLines="20" w:before="48" w:afterLines="40" w:after="96"/>
        <w:rPr>
          <w:rFonts w:asciiTheme="minorHAnsi" w:eastAsiaTheme="minorEastAsia" w:hAnsiTheme="minorHAnsi" w:cstheme="minorBidi"/>
          <w:smallCaps w:val="0"/>
          <w:noProof/>
          <w:kern w:val="2"/>
          <w:sz w:val="24"/>
          <w:szCs w:val="24"/>
          <w14:ligatures w14:val="standardContextual"/>
        </w:rPr>
      </w:pPr>
      <w:hyperlink w:anchor="_Toc155339825" w:history="1">
        <w:r w:rsidR="00EF1FB9" w:rsidRPr="00EF1FB9">
          <w:rPr>
            <w:rStyle w:val="Hypertextovodkaz"/>
            <w:noProof/>
            <w:sz w:val="24"/>
            <w:szCs w:val="22"/>
          </w:rPr>
          <w:t>3.1.4</w:t>
        </w:r>
        <w:r w:rsidR="00EF1FB9" w:rsidRPr="00EF1FB9">
          <w:rPr>
            <w:rFonts w:asciiTheme="minorHAnsi" w:eastAsiaTheme="minorEastAsia" w:hAnsiTheme="minorHAnsi" w:cstheme="minorBidi"/>
            <w:smallCaps w:val="0"/>
            <w:noProof/>
            <w:kern w:val="2"/>
            <w:sz w:val="24"/>
            <w:szCs w:val="24"/>
            <w14:ligatures w14:val="standardContextual"/>
          </w:rPr>
          <w:tab/>
        </w:r>
        <w:r w:rsidR="00EF1FB9" w:rsidRPr="00EF1FB9">
          <w:rPr>
            <w:rStyle w:val="Hypertextovodkaz"/>
            <w:noProof/>
            <w:sz w:val="24"/>
            <w:szCs w:val="22"/>
          </w:rPr>
          <w:t>Připojení VZT jednotky</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_Toc155339825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6</w:t>
        </w:r>
        <w:r w:rsidR="00EF1FB9" w:rsidRPr="00EF1FB9">
          <w:rPr>
            <w:noProof/>
            <w:webHidden/>
            <w:sz w:val="24"/>
            <w:szCs w:val="22"/>
          </w:rPr>
          <w:fldChar w:fldCharType="end"/>
        </w:r>
      </w:hyperlink>
    </w:p>
    <w:p w14:paraId="50ACB31D" w14:textId="512AA382" w:rsidR="00EF1FB9" w:rsidRPr="00EF1FB9" w:rsidRDefault="00000000" w:rsidP="00EF1FB9">
      <w:pPr>
        <w:pStyle w:val="Obsah3"/>
        <w:tabs>
          <w:tab w:val="left" w:pos="660"/>
          <w:tab w:val="right" w:leader="dot" w:pos="9592"/>
        </w:tabs>
        <w:spacing w:beforeLines="20" w:before="48" w:afterLines="40" w:after="96"/>
        <w:rPr>
          <w:rFonts w:asciiTheme="minorHAnsi" w:eastAsiaTheme="minorEastAsia" w:hAnsiTheme="minorHAnsi" w:cstheme="minorBidi"/>
          <w:smallCaps w:val="0"/>
          <w:noProof/>
          <w:kern w:val="2"/>
          <w:sz w:val="24"/>
          <w:szCs w:val="24"/>
          <w14:ligatures w14:val="standardContextual"/>
        </w:rPr>
      </w:pPr>
      <w:hyperlink w:anchor="_Toc155339826" w:history="1">
        <w:r w:rsidR="00EF1FB9" w:rsidRPr="00EF1FB9">
          <w:rPr>
            <w:rStyle w:val="Hypertextovodkaz"/>
            <w:noProof/>
            <w:sz w:val="24"/>
            <w:szCs w:val="22"/>
          </w:rPr>
          <w:t>3.1.5</w:t>
        </w:r>
        <w:r w:rsidR="00EF1FB9" w:rsidRPr="00EF1FB9">
          <w:rPr>
            <w:rFonts w:asciiTheme="minorHAnsi" w:eastAsiaTheme="minorEastAsia" w:hAnsiTheme="minorHAnsi" w:cstheme="minorBidi"/>
            <w:smallCaps w:val="0"/>
            <w:noProof/>
            <w:kern w:val="2"/>
            <w:sz w:val="24"/>
            <w:szCs w:val="24"/>
            <w14:ligatures w14:val="standardContextual"/>
          </w:rPr>
          <w:tab/>
        </w:r>
        <w:r w:rsidR="00EF1FB9" w:rsidRPr="00EF1FB9">
          <w:rPr>
            <w:rStyle w:val="Hypertextovodkaz"/>
            <w:noProof/>
            <w:sz w:val="24"/>
            <w:szCs w:val="22"/>
          </w:rPr>
          <w:t>Všeobecný popis systému regulace vytápění</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_Toc155339826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6</w:t>
        </w:r>
        <w:r w:rsidR="00EF1FB9" w:rsidRPr="00EF1FB9">
          <w:rPr>
            <w:noProof/>
            <w:webHidden/>
            <w:sz w:val="24"/>
            <w:szCs w:val="22"/>
          </w:rPr>
          <w:fldChar w:fldCharType="end"/>
        </w:r>
      </w:hyperlink>
    </w:p>
    <w:p w14:paraId="0C6045D1" w14:textId="16F1FAAF" w:rsidR="00EF1FB9" w:rsidRPr="00EF1FB9" w:rsidRDefault="00000000" w:rsidP="00EF1FB9">
      <w:pPr>
        <w:pStyle w:val="Obsah3"/>
        <w:tabs>
          <w:tab w:val="left" w:pos="660"/>
          <w:tab w:val="right" w:leader="dot" w:pos="9592"/>
        </w:tabs>
        <w:spacing w:beforeLines="20" w:before="48" w:afterLines="40" w:after="96"/>
        <w:rPr>
          <w:rFonts w:asciiTheme="minorHAnsi" w:eastAsiaTheme="minorEastAsia" w:hAnsiTheme="minorHAnsi" w:cstheme="minorBidi"/>
          <w:smallCaps w:val="0"/>
          <w:noProof/>
          <w:kern w:val="2"/>
          <w:sz w:val="24"/>
          <w:szCs w:val="24"/>
          <w14:ligatures w14:val="standardContextual"/>
        </w:rPr>
      </w:pPr>
      <w:hyperlink w:anchor="_Toc155339827" w:history="1">
        <w:r w:rsidR="00EF1FB9" w:rsidRPr="00EF1FB9">
          <w:rPr>
            <w:rStyle w:val="Hypertextovodkaz"/>
            <w:noProof/>
            <w:sz w:val="24"/>
            <w:szCs w:val="22"/>
          </w:rPr>
          <w:t>3.1.6</w:t>
        </w:r>
        <w:r w:rsidR="00EF1FB9" w:rsidRPr="00EF1FB9">
          <w:rPr>
            <w:rFonts w:asciiTheme="minorHAnsi" w:eastAsiaTheme="minorEastAsia" w:hAnsiTheme="minorHAnsi" w:cstheme="minorBidi"/>
            <w:smallCaps w:val="0"/>
            <w:noProof/>
            <w:kern w:val="2"/>
            <w:sz w:val="24"/>
            <w:szCs w:val="24"/>
            <w14:ligatures w14:val="standardContextual"/>
          </w:rPr>
          <w:tab/>
        </w:r>
        <w:r w:rsidR="00EF1FB9" w:rsidRPr="00EF1FB9">
          <w:rPr>
            <w:rStyle w:val="Hypertextovodkaz"/>
            <w:noProof/>
            <w:sz w:val="24"/>
            <w:szCs w:val="22"/>
          </w:rPr>
          <w:t>Zajištění a doplňování zdroje tepla</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_Toc155339827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7</w:t>
        </w:r>
        <w:r w:rsidR="00EF1FB9" w:rsidRPr="00EF1FB9">
          <w:rPr>
            <w:noProof/>
            <w:webHidden/>
            <w:sz w:val="24"/>
            <w:szCs w:val="22"/>
          </w:rPr>
          <w:fldChar w:fldCharType="end"/>
        </w:r>
      </w:hyperlink>
    </w:p>
    <w:p w14:paraId="64631414" w14:textId="6F85A0AB" w:rsidR="00EF1FB9" w:rsidRPr="00EF1FB9" w:rsidRDefault="00000000" w:rsidP="00EF1FB9">
      <w:pPr>
        <w:pStyle w:val="Obsah1"/>
        <w:tabs>
          <w:tab w:val="left" w:pos="330"/>
          <w:tab w:val="right" w:leader="dot" w:pos="9592"/>
        </w:tabs>
        <w:spacing w:beforeLines="20" w:before="48" w:afterLines="40" w:after="96"/>
        <w:rPr>
          <w:rFonts w:asciiTheme="minorHAnsi" w:eastAsiaTheme="minorEastAsia" w:hAnsiTheme="minorHAnsi" w:cstheme="minorBidi"/>
          <w:b w:val="0"/>
          <w:caps w:val="0"/>
          <w:noProof/>
          <w:kern w:val="2"/>
          <w:sz w:val="24"/>
          <w:szCs w:val="24"/>
          <w:u w:val="none"/>
          <w14:ligatures w14:val="standardContextual"/>
        </w:rPr>
      </w:pPr>
      <w:hyperlink w:anchor="_Toc155339828" w:history="1">
        <w:r w:rsidR="00EF1FB9" w:rsidRPr="00EF1FB9">
          <w:rPr>
            <w:rStyle w:val="Hypertextovodkaz"/>
            <w:noProof/>
            <w:sz w:val="24"/>
            <w:szCs w:val="22"/>
          </w:rPr>
          <w:t>4</w:t>
        </w:r>
        <w:r w:rsidR="00EF1FB9" w:rsidRPr="00EF1FB9">
          <w:rPr>
            <w:rFonts w:asciiTheme="minorHAnsi" w:eastAsiaTheme="minorEastAsia" w:hAnsiTheme="minorHAnsi" w:cstheme="minorBidi"/>
            <w:b w:val="0"/>
            <w:caps w:val="0"/>
            <w:noProof/>
            <w:kern w:val="2"/>
            <w:sz w:val="24"/>
            <w:szCs w:val="24"/>
            <w:u w:val="none"/>
            <w14:ligatures w14:val="standardContextual"/>
          </w:rPr>
          <w:tab/>
        </w:r>
        <w:r w:rsidR="00EF1FB9" w:rsidRPr="00EF1FB9">
          <w:rPr>
            <w:rStyle w:val="Hypertextovodkaz"/>
            <w:noProof/>
            <w:sz w:val="24"/>
            <w:szCs w:val="22"/>
          </w:rPr>
          <w:t>Ochrana zdraví a ochrana proti hluku, vibracím</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_Toc155339828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7</w:t>
        </w:r>
        <w:r w:rsidR="00EF1FB9" w:rsidRPr="00EF1FB9">
          <w:rPr>
            <w:noProof/>
            <w:webHidden/>
            <w:sz w:val="24"/>
            <w:szCs w:val="22"/>
          </w:rPr>
          <w:fldChar w:fldCharType="end"/>
        </w:r>
      </w:hyperlink>
    </w:p>
    <w:p w14:paraId="48062319" w14:textId="477C6979" w:rsidR="00EF1FB9" w:rsidRPr="00EF1FB9" w:rsidRDefault="00000000" w:rsidP="00EF1FB9">
      <w:pPr>
        <w:pStyle w:val="Obsah1"/>
        <w:tabs>
          <w:tab w:val="left" w:pos="330"/>
          <w:tab w:val="right" w:leader="dot" w:pos="9592"/>
        </w:tabs>
        <w:spacing w:beforeLines="20" w:before="48" w:afterLines="40" w:after="96"/>
        <w:rPr>
          <w:rFonts w:asciiTheme="minorHAnsi" w:eastAsiaTheme="minorEastAsia" w:hAnsiTheme="minorHAnsi" w:cstheme="minorBidi"/>
          <w:b w:val="0"/>
          <w:caps w:val="0"/>
          <w:noProof/>
          <w:kern w:val="2"/>
          <w:sz w:val="24"/>
          <w:szCs w:val="24"/>
          <w:u w:val="none"/>
          <w14:ligatures w14:val="standardContextual"/>
        </w:rPr>
      </w:pPr>
      <w:hyperlink w:anchor="_Toc155339829" w:history="1">
        <w:r w:rsidR="00EF1FB9" w:rsidRPr="00EF1FB9">
          <w:rPr>
            <w:rStyle w:val="Hypertextovodkaz"/>
            <w:noProof/>
            <w:sz w:val="24"/>
            <w:szCs w:val="22"/>
          </w:rPr>
          <w:t>5</w:t>
        </w:r>
        <w:r w:rsidR="00EF1FB9" w:rsidRPr="00EF1FB9">
          <w:rPr>
            <w:rFonts w:asciiTheme="minorHAnsi" w:eastAsiaTheme="minorEastAsia" w:hAnsiTheme="minorHAnsi" w:cstheme="minorBidi"/>
            <w:b w:val="0"/>
            <w:caps w:val="0"/>
            <w:noProof/>
            <w:kern w:val="2"/>
            <w:sz w:val="24"/>
            <w:szCs w:val="24"/>
            <w:u w:val="none"/>
            <w14:ligatures w14:val="standardContextual"/>
          </w:rPr>
          <w:tab/>
        </w:r>
        <w:r w:rsidR="00EF1FB9" w:rsidRPr="00EF1FB9">
          <w:rPr>
            <w:rStyle w:val="Hypertextovodkaz"/>
            <w:noProof/>
            <w:sz w:val="24"/>
            <w:szCs w:val="22"/>
          </w:rPr>
          <w:t>Potrubní rozvody a izolace</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_Toc155339829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7</w:t>
        </w:r>
        <w:r w:rsidR="00EF1FB9" w:rsidRPr="00EF1FB9">
          <w:rPr>
            <w:noProof/>
            <w:webHidden/>
            <w:sz w:val="24"/>
            <w:szCs w:val="22"/>
          </w:rPr>
          <w:fldChar w:fldCharType="end"/>
        </w:r>
      </w:hyperlink>
    </w:p>
    <w:p w14:paraId="2E7D5C23" w14:textId="602140EF" w:rsidR="00EF1FB9" w:rsidRPr="00EF1FB9" w:rsidRDefault="00000000" w:rsidP="00EF1FB9">
      <w:pPr>
        <w:pStyle w:val="Obsah2"/>
        <w:spacing w:beforeLines="20" w:before="48" w:afterLines="40" w:after="96"/>
        <w:rPr>
          <w:rFonts w:asciiTheme="minorHAnsi" w:eastAsiaTheme="minorEastAsia" w:hAnsiTheme="minorHAnsi" w:cstheme="minorBidi"/>
          <w:b w:val="0"/>
          <w:smallCaps w:val="0"/>
          <w:noProof/>
          <w:kern w:val="2"/>
          <w:sz w:val="24"/>
          <w:szCs w:val="24"/>
          <w14:ligatures w14:val="standardContextual"/>
        </w:rPr>
      </w:pPr>
      <w:hyperlink w:anchor="_Toc155339830" w:history="1">
        <w:r w:rsidR="00EF1FB9" w:rsidRPr="00EF1FB9">
          <w:rPr>
            <w:rStyle w:val="Hypertextovodkaz"/>
            <w:noProof/>
            <w:sz w:val="24"/>
            <w:szCs w:val="22"/>
          </w:rPr>
          <w:t>5.1</w:t>
        </w:r>
        <w:r w:rsidR="00EF1FB9" w:rsidRPr="00EF1FB9">
          <w:rPr>
            <w:rFonts w:asciiTheme="minorHAnsi" w:eastAsiaTheme="minorEastAsia" w:hAnsiTheme="minorHAnsi" w:cstheme="minorBidi"/>
            <w:b w:val="0"/>
            <w:smallCaps w:val="0"/>
            <w:noProof/>
            <w:kern w:val="2"/>
            <w:sz w:val="24"/>
            <w:szCs w:val="24"/>
            <w14:ligatures w14:val="standardContextual"/>
          </w:rPr>
          <w:tab/>
        </w:r>
        <w:r w:rsidR="00EF1FB9" w:rsidRPr="00EF1FB9">
          <w:rPr>
            <w:rStyle w:val="Hypertextovodkaz"/>
            <w:noProof/>
            <w:sz w:val="24"/>
            <w:szCs w:val="22"/>
          </w:rPr>
          <w:t>Vytápění (voda)</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_Toc155339830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7</w:t>
        </w:r>
        <w:r w:rsidR="00EF1FB9" w:rsidRPr="00EF1FB9">
          <w:rPr>
            <w:noProof/>
            <w:webHidden/>
            <w:sz w:val="24"/>
            <w:szCs w:val="22"/>
          </w:rPr>
          <w:fldChar w:fldCharType="end"/>
        </w:r>
      </w:hyperlink>
    </w:p>
    <w:p w14:paraId="1A446D54" w14:textId="7F03240B" w:rsidR="00EF1FB9" w:rsidRPr="00EF1FB9" w:rsidRDefault="00000000" w:rsidP="00EF1FB9">
      <w:pPr>
        <w:pStyle w:val="Obsah2"/>
        <w:spacing w:beforeLines="20" w:before="48" w:afterLines="40" w:after="96"/>
        <w:rPr>
          <w:rFonts w:asciiTheme="minorHAnsi" w:eastAsiaTheme="minorEastAsia" w:hAnsiTheme="minorHAnsi" w:cstheme="minorBidi"/>
          <w:b w:val="0"/>
          <w:smallCaps w:val="0"/>
          <w:noProof/>
          <w:kern w:val="2"/>
          <w:sz w:val="24"/>
          <w:szCs w:val="24"/>
          <w14:ligatures w14:val="standardContextual"/>
        </w:rPr>
      </w:pPr>
      <w:hyperlink w:anchor="_Toc155339831" w:history="1">
        <w:r w:rsidR="00EF1FB9" w:rsidRPr="00EF1FB9">
          <w:rPr>
            <w:rStyle w:val="Hypertextovodkaz"/>
            <w:noProof/>
            <w:sz w:val="24"/>
            <w:szCs w:val="22"/>
          </w:rPr>
          <w:t>5.2</w:t>
        </w:r>
        <w:r w:rsidR="00EF1FB9" w:rsidRPr="00EF1FB9">
          <w:rPr>
            <w:rFonts w:asciiTheme="minorHAnsi" w:eastAsiaTheme="minorEastAsia" w:hAnsiTheme="minorHAnsi" w:cstheme="minorBidi"/>
            <w:b w:val="0"/>
            <w:smallCaps w:val="0"/>
            <w:noProof/>
            <w:kern w:val="2"/>
            <w:sz w:val="24"/>
            <w:szCs w:val="24"/>
            <w14:ligatures w14:val="standardContextual"/>
          </w:rPr>
          <w:tab/>
        </w:r>
        <w:r w:rsidR="00EF1FB9" w:rsidRPr="00EF1FB9">
          <w:rPr>
            <w:rStyle w:val="Hypertextovodkaz"/>
            <w:noProof/>
            <w:sz w:val="24"/>
            <w:szCs w:val="22"/>
          </w:rPr>
          <w:t>Rozvody ZTI</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_Toc155339831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8</w:t>
        </w:r>
        <w:r w:rsidR="00EF1FB9" w:rsidRPr="00EF1FB9">
          <w:rPr>
            <w:noProof/>
            <w:webHidden/>
            <w:sz w:val="24"/>
            <w:szCs w:val="22"/>
          </w:rPr>
          <w:fldChar w:fldCharType="end"/>
        </w:r>
      </w:hyperlink>
    </w:p>
    <w:p w14:paraId="4E22F559" w14:textId="00E2A1A0" w:rsidR="00EF1FB9" w:rsidRPr="00EF1FB9" w:rsidRDefault="00000000" w:rsidP="00EF1FB9">
      <w:pPr>
        <w:pStyle w:val="Obsah2"/>
        <w:spacing w:beforeLines="20" w:before="48" w:afterLines="40" w:after="96"/>
        <w:rPr>
          <w:rFonts w:asciiTheme="minorHAnsi" w:eastAsiaTheme="minorEastAsia" w:hAnsiTheme="minorHAnsi" w:cstheme="minorBidi"/>
          <w:b w:val="0"/>
          <w:smallCaps w:val="0"/>
          <w:noProof/>
          <w:kern w:val="2"/>
          <w:sz w:val="24"/>
          <w:szCs w:val="24"/>
          <w14:ligatures w14:val="standardContextual"/>
        </w:rPr>
      </w:pPr>
      <w:hyperlink w:anchor="_Toc155339832" w:history="1">
        <w:r w:rsidR="00EF1FB9" w:rsidRPr="00EF1FB9">
          <w:rPr>
            <w:rStyle w:val="Hypertextovodkaz"/>
            <w:noProof/>
            <w:sz w:val="24"/>
            <w:szCs w:val="22"/>
          </w:rPr>
          <w:t>5.3</w:t>
        </w:r>
        <w:r w:rsidR="00EF1FB9" w:rsidRPr="00EF1FB9">
          <w:rPr>
            <w:rFonts w:asciiTheme="minorHAnsi" w:eastAsiaTheme="minorEastAsia" w:hAnsiTheme="minorHAnsi" w:cstheme="minorBidi"/>
            <w:b w:val="0"/>
            <w:smallCaps w:val="0"/>
            <w:noProof/>
            <w:kern w:val="2"/>
            <w:sz w:val="24"/>
            <w:szCs w:val="24"/>
            <w14:ligatures w14:val="standardContextual"/>
          </w:rPr>
          <w:tab/>
        </w:r>
        <w:r w:rsidR="00EF1FB9" w:rsidRPr="00EF1FB9">
          <w:rPr>
            <w:rStyle w:val="Hypertextovodkaz"/>
            <w:noProof/>
            <w:sz w:val="24"/>
            <w:szCs w:val="22"/>
          </w:rPr>
          <w:t>Chladivo R410a/R32</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_Toc155339832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8</w:t>
        </w:r>
        <w:r w:rsidR="00EF1FB9" w:rsidRPr="00EF1FB9">
          <w:rPr>
            <w:noProof/>
            <w:webHidden/>
            <w:sz w:val="24"/>
            <w:szCs w:val="22"/>
          </w:rPr>
          <w:fldChar w:fldCharType="end"/>
        </w:r>
      </w:hyperlink>
    </w:p>
    <w:p w14:paraId="2E2B3C43" w14:textId="0C3CB8C0" w:rsidR="00EF1FB9" w:rsidRPr="00EF1FB9" w:rsidRDefault="00000000" w:rsidP="00EF1FB9">
      <w:pPr>
        <w:pStyle w:val="Obsah1"/>
        <w:tabs>
          <w:tab w:val="left" w:pos="330"/>
          <w:tab w:val="right" w:leader="dot" w:pos="9592"/>
        </w:tabs>
        <w:spacing w:beforeLines="20" w:before="48" w:afterLines="40" w:after="96"/>
        <w:rPr>
          <w:rFonts w:asciiTheme="minorHAnsi" w:eastAsiaTheme="minorEastAsia" w:hAnsiTheme="minorHAnsi" w:cstheme="minorBidi"/>
          <w:b w:val="0"/>
          <w:caps w:val="0"/>
          <w:noProof/>
          <w:kern w:val="2"/>
          <w:sz w:val="24"/>
          <w:szCs w:val="24"/>
          <w:u w:val="none"/>
          <w14:ligatures w14:val="standardContextual"/>
        </w:rPr>
      </w:pPr>
      <w:hyperlink w:anchor="_Toc155339833" w:history="1">
        <w:r w:rsidR="00EF1FB9" w:rsidRPr="00EF1FB9">
          <w:rPr>
            <w:rStyle w:val="Hypertextovodkaz"/>
            <w:noProof/>
            <w:sz w:val="24"/>
            <w:szCs w:val="22"/>
          </w:rPr>
          <w:t>6</w:t>
        </w:r>
        <w:r w:rsidR="00EF1FB9" w:rsidRPr="00EF1FB9">
          <w:rPr>
            <w:rFonts w:asciiTheme="minorHAnsi" w:eastAsiaTheme="minorEastAsia" w:hAnsiTheme="minorHAnsi" w:cstheme="minorBidi"/>
            <w:b w:val="0"/>
            <w:caps w:val="0"/>
            <w:noProof/>
            <w:kern w:val="2"/>
            <w:sz w:val="24"/>
            <w:szCs w:val="24"/>
            <w:u w:val="none"/>
            <w14:ligatures w14:val="standardContextual"/>
          </w:rPr>
          <w:tab/>
        </w:r>
        <w:r w:rsidR="00EF1FB9" w:rsidRPr="00EF1FB9">
          <w:rPr>
            <w:rStyle w:val="Hypertextovodkaz"/>
            <w:noProof/>
            <w:sz w:val="24"/>
            <w:szCs w:val="22"/>
          </w:rPr>
          <w:t>Nátěry</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_Toc155339833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8</w:t>
        </w:r>
        <w:r w:rsidR="00EF1FB9" w:rsidRPr="00EF1FB9">
          <w:rPr>
            <w:noProof/>
            <w:webHidden/>
            <w:sz w:val="24"/>
            <w:szCs w:val="22"/>
          </w:rPr>
          <w:fldChar w:fldCharType="end"/>
        </w:r>
      </w:hyperlink>
    </w:p>
    <w:p w14:paraId="4BB3A384" w14:textId="5840A413" w:rsidR="00EF1FB9" w:rsidRPr="00EF1FB9" w:rsidRDefault="00000000" w:rsidP="00EF1FB9">
      <w:pPr>
        <w:pStyle w:val="Obsah2"/>
        <w:spacing w:beforeLines="20" w:before="48" w:afterLines="40" w:after="96"/>
        <w:rPr>
          <w:rFonts w:asciiTheme="minorHAnsi" w:eastAsiaTheme="minorEastAsia" w:hAnsiTheme="minorHAnsi" w:cstheme="minorBidi"/>
          <w:b w:val="0"/>
          <w:smallCaps w:val="0"/>
          <w:noProof/>
          <w:kern w:val="2"/>
          <w:sz w:val="24"/>
          <w:szCs w:val="24"/>
          <w14:ligatures w14:val="standardContextual"/>
        </w:rPr>
      </w:pPr>
      <w:hyperlink w:anchor="_Toc155339834" w:history="1">
        <w:r w:rsidR="00EF1FB9" w:rsidRPr="00EF1FB9">
          <w:rPr>
            <w:rStyle w:val="Hypertextovodkaz"/>
            <w:noProof/>
            <w:sz w:val="24"/>
            <w:szCs w:val="22"/>
          </w:rPr>
          <w:t>6.1</w:t>
        </w:r>
        <w:r w:rsidR="00EF1FB9" w:rsidRPr="00EF1FB9">
          <w:rPr>
            <w:rFonts w:asciiTheme="minorHAnsi" w:eastAsiaTheme="minorEastAsia" w:hAnsiTheme="minorHAnsi" w:cstheme="minorBidi"/>
            <w:b w:val="0"/>
            <w:smallCaps w:val="0"/>
            <w:noProof/>
            <w:kern w:val="2"/>
            <w:sz w:val="24"/>
            <w:szCs w:val="24"/>
            <w14:ligatures w14:val="standardContextual"/>
          </w:rPr>
          <w:tab/>
        </w:r>
        <w:r w:rsidR="00EF1FB9" w:rsidRPr="00EF1FB9">
          <w:rPr>
            <w:rStyle w:val="Hypertextovodkaz"/>
            <w:noProof/>
            <w:sz w:val="24"/>
            <w:szCs w:val="22"/>
          </w:rPr>
          <w:t>Potrubí UT</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_Toc155339834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8</w:t>
        </w:r>
        <w:r w:rsidR="00EF1FB9" w:rsidRPr="00EF1FB9">
          <w:rPr>
            <w:noProof/>
            <w:webHidden/>
            <w:sz w:val="24"/>
            <w:szCs w:val="22"/>
          </w:rPr>
          <w:fldChar w:fldCharType="end"/>
        </w:r>
      </w:hyperlink>
    </w:p>
    <w:p w14:paraId="4594DC3D" w14:textId="249DA2E8" w:rsidR="00EF1FB9" w:rsidRPr="00EF1FB9" w:rsidRDefault="00000000" w:rsidP="00EF1FB9">
      <w:pPr>
        <w:pStyle w:val="Obsah2"/>
        <w:spacing w:beforeLines="20" w:before="48" w:afterLines="40" w:after="96"/>
        <w:rPr>
          <w:rFonts w:asciiTheme="minorHAnsi" w:eastAsiaTheme="minorEastAsia" w:hAnsiTheme="minorHAnsi" w:cstheme="minorBidi"/>
          <w:b w:val="0"/>
          <w:smallCaps w:val="0"/>
          <w:noProof/>
          <w:kern w:val="2"/>
          <w:sz w:val="24"/>
          <w:szCs w:val="24"/>
          <w14:ligatures w14:val="standardContextual"/>
        </w:rPr>
      </w:pPr>
      <w:hyperlink w:anchor="_Toc155339835" w:history="1">
        <w:r w:rsidR="00EF1FB9" w:rsidRPr="00EF1FB9">
          <w:rPr>
            <w:rStyle w:val="Hypertextovodkaz"/>
            <w:noProof/>
            <w:sz w:val="24"/>
            <w:szCs w:val="22"/>
          </w:rPr>
          <w:t>6.2</w:t>
        </w:r>
        <w:r w:rsidR="00EF1FB9" w:rsidRPr="00EF1FB9">
          <w:rPr>
            <w:rFonts w:asciiTheme="minorHAnsi" w:eastAsiaTheme="minorEastAsia" w:hAnsiTheme="minorHAnsi" w:cstheme="minorBidi"/>
            <w:b w:val="0"/>
            <w:smallCaps w:val="0"/>
            <w:noProof/>
            <w:kern w:val="2"/>
            <w:sz w:val="24"/>
            <w:szCs w:val="24"/>
            <w14:ligatures w14:val="standardContextual"/>
          </w:rPr>
          <w:tab/>
        </w:r>
        <w:r w:rsidR="00EF1FB9" w:rsidRPr="00EF1FB9">
          <w:rPr>
            <w:rStyle w:val="Hypertextovodkaz"/>
            <w:noProof/>
            <w:sz w:val="24"/>
            <w:szCs w:val="22"/>
          </w:rPr>
          <w:t>Nosné konstrukce:</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_Toc155339835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8</w:t>
        </w:r>
        <w:r w:rsidR="00EF1FB9" w:rsidRPr="00EF1FB9">
          <w:rPr>
            <w:noProof/>
            <w:webHidden/>
            <w:sz w:val="24"/>
            <w:szCs w:val="22"/>
          </w:rPr>
          <w:fldChar w:fldCharType="end"/>
        </w:r>
      </w:hyperlink>
    </w:p>
    <w:p w14:paraId="7AD1EF77" w14:textId="061CC965" w:rsidR="00EF1FB9" w:rsidRPr="00EF1FB9" w:rsidRDefault="00000000" w:rsidP="00EF1FB9">
      <w:pPr>
        <w:pStyle w:val="Obsah1"/>
        <w:tabs>
          <w:tab w:val="left" w:pos="330"/>
          <w:tab w:val="right" w:leader="dot" w:pos="9592"/>
        </w:tabs>
        <w:spacing w:beforeLines="20" w:before="48" w:afterLines="40" w:after="96"/>
        <w:rPr>
          <w:rFonts w:asciiTheme="minorHAnsi" w:eastAsiaTheme="minorEastAsia" w:hAnsiTheme="minorHAnsi" w:cstheme="minorBidi"/>
          <w:b w:val="0"/>
          <w:caps w:val="0"/>
          <w:noProof/>
          <w:kern w:val="2"/>
          <w:sz w:val="24"/>
          <w:szCs w:val="24"/>
          <w:u w:val="none"/>
          <w14:ligatures w14:val="standardContextual"/>
        </w:rPr>
      </w:pPr>
      <w:hyperlink w:anchor="_Toc155339836" w:history="1">
        <w:r w:rsidR="00EF1FB9" w:rsidRPr="00EF1FB9">
          <w:rPr>
            <w:rStyle w:val="Hypertextovodkaz"/>
            <w:noProof/>
            <w:sz w:val="24"/>
            <w:szCs w:val="22"/>
          </w:rPr>
          <w:t>7</w:t>
        </w:r>
        <w:r w:rsidR="00EF1FB9" w:rsidRPr="00EF1FB9">
          <w:rPr>
            <w:rFonts w:asciiTheme="minorHAnsi" w:eastAsiaTheme="minorEastAsia" w:hAnsiTheme="minorHAnsi" w:cstheme="minorBidi"/>
            <w:b w:val="0"/>
            <w:caps w:val="0"/>
            <w:noProof/>
            <w:kern w:val="2"/>
            <w:sz w:val="24"/>
            <w:szCs w:val="24"/>
            <w:u w:val="none"/>
            <w14:ligatures w14:val="standardContextual"/>
          </w:rPr>
          <w:tab/>
        </w:r>
        <w:r w:rsidR="00EF1FB9" w:rsidRPr="00EF1FB9">
          <w:rPr>
            <w:rStyle w:val="Hypertextovodkaz"/>
            <w:noProof/>
            <w:sz w:val="24"/>
            <w:szCs w:val="22"/>
          </w:rPr>
          <w:t>Nosné konstrukce</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_Toc155339836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9</w:t>
        </w:r>
        <w:r w:rsidR="00EF1FB9" w:rsidRPr="00EF1FB9">
          <w:rPr>
            <w:noProof/>
            <w:webHidden/>
            <w:sz w:val="24"/>
            <w:szCs w:val="22"/>
          </w:rPr>
          <w:fldChar w:fldCharType="end"/>
        </w:r>
      </w:hyperlink>
    </w:p>
    <w:p w14:paraId="62DCAA3B" w14:textId="1752308F" w:rsidR="00EF1FB9" w:rsidRPr="00EF1FB9" w:rsidRDefault="00000000" w:rsidP="00EF1FB9">
      <w:pPr>
        <w:pStyle w:val="Obsah1"/>
        <w:tabs>
          <w:tab w:val="left" w:pos="330"/>
          <w:tab w:val="right" w:leader="dot" w:pos="9592"/>
        </w:tabs>
        <w:spacing w:beforeLines="20" w:before="48" w:afterLines="40" w:after="96"/>
        <w:rPr>
          <w:rFonts w:asciiTheme="minorHAnsi" w:eastAsiaTheme="minorEastAsia" w:hAnsiTheme="minorHAnsi" w:cstheme="minorBidi"/>
          <w:b w:val="0"/>
          <w:caps w:val="0"/>
          <w:noProof/>
          <w:kern w:val="2"/>
          <w:sz w:val="24"/>
          <w:szCs w:val="24"/>
          <w:u w:val="none"/>
          <w14:ligatures w14:val="standardContextual"/>
        </w:rPr>
      </w:pPr>
      <w:hyperlink w:anchor="_Toc155339837" w:history="1">
        <w:r w:rsidR="00EF1FB9" w:rsidRPr="00EF1FB9">
          <w:rPr>
            <w:rStyle w:val="Hypertextovodkaz"/>
            <w:noProof/>
            <w:sz w:val="24"/>
            <w:szCs w:val="22"/>
          </w:rPr>
          <w:t>8</w:t>
        </w:r>
        <w:r w:rsidR="00EF1FB9" w:rsidRPr="00EF1FB9">
          <w:rPr>
            <w:rFonts w:asciiTheme="minorHAnsi" w:eastAsiaTheme="minorEastAsia" w:hAnsiTheme="minorHAnsi" w:cstheme="minorBidi"/>
            <w:b w:val="0"/>
            <w:caps w:val="0"/>
            <w:noProof/>
            <w:kern w:val="2"/>
            <w:sz w:val="24"/>
            <w:szCs w:val="24"/>
            <w:u w:val="none"/>
            <w14:ligatures w14:val="standardContextual"/>
          </w:rPr>
          <w:tab/>
        </w:r>
        <w:r w:rsidR="00EF1FB9" w:rsidRPr="00EF1FB9">
          <w:rPr>
            <w:rStyle w:val="Hypertextovodkaz"/>
            <w:noProof/>
            <w:sz w:val="24"/>
            <w:szCs w:val="22"/>
          </w:rPr>
          <w:t>Protipožární opatření</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_Toc155339837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9</w:t>
        </w:r>
        <w:r w:rsidR="00EF1FB9" w:rsidRPr="00EF1FB9">
          <w:rPr>
            <w:noProof/>
            <w:webHidden/>
            <w:sz w:val="24"/>
            <w:szCs w:val="22"/>
          </w:rPr>
          <w:fldChar w:fldCharType="end"/>
        </w:r>
      </w:hyperlink>
    </w:p>
    <w:p w14:paraId="467B78F8" w14:textId="5518CBFE" w:rsidR="00EF1FB9" w:rsidRPr="00EF1FB9" w:rsidRDefault="00000000" w:rsidP="00EF1FB9">
      <w:pPr>
        <w:pStyle w:val="Obsah1"/>
        <w:tabs>
          <w:tab w:val="left" w:pos="330"/>
          <w:tab w:val="right" w:leader="dot" w:pos="9592"/>
        </w:tabs>
        <w:spacing w:beforeLines="20" w:before="48" w:afterLines="40" w:after="96"/>
        <w:rPr>
          <w:rFonts w:asciiTheme="minorHAnsi" w:eastAsiaTheme="minorEastAsia" w:hAnsiTheme="minorHAnsi" w:cstheme="minorBidi"/>
          <w:b w:val="0"/>
          <w:caps w:val="0"/>
          <w:noProof/>
          <w:kern w:val="2"/>
          <w:sz w:val="24"/>
          <w:szCs w:val="24"/>
          <w:u w:val="none"/>
          <w14:ligatures w14:val="standardContextual"/>
        </w:rPr>
      </w:pPr>
      <w:hyperlink w:anchor="_Toc155339838" w:history="1">
        <w:r w:rsidR="00EF1FB9" w:rsidRPr="00EF1FB9">
          <w:rPr>
            <w:rStyle w:val="Hypertextovodkaz"/>
            <w:noProof/>
            <w:sz w:val="24"/>
            <w:szCs w:val="22"/>
          </w:rPr>
          <w:t>9</w:t>
        </w:r>
        <w:r w:rsidR="00EF1FB9" w:rsidRPr="00EF1FB9">
          <w:rPr>
            <w:rFonts w:asciiTheme="minorHAnsi" w:eastAsiaTheme="minorEastAsia" w:hAnsiTheme="minorHAnsi" w:cstheme="minorBidi"/>
            <w:b w:val="0"/>
            <w:caps w:val="0"/>
            <w:noProof/>
            <w:kern w:val="2"/>
            <w:sz w:val="24"/>
            <w:szCs w:val="24"/>
            <w:u w:val="none"/>
            <w14:ligatures w14:val="standardContextual"/>
          </w:rPr>
          <w:tab/>
        </w:r>
        <w:r w:rsidR="00EF1FB9" w:rsidRPr="00EF1FB9">
          <w:rPr>
            <w:rStyle w:val="Hypertextovodkaz"/>
            <w:noProof/>
            <w:sz w:val="24"/>
            <w:szCs w:val="22"/>
          </w:rPr>
          <w:t>Požadavky na ostatní profese</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_Toc155339838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9</w:t>
        </w:r>
        <w:r w:rsidR="00EF1FB9" w:rsidRPr="00EF1FB9">
          <w:rPr>
            <w:noProof/>
            <w:webHidden/>
            <w:sz w:val="24"/>
            <w:szCs w:val="22"/>
          </w:rPr>
          <w:fldChar w:fldCharType="end"/>
        </w:r>
      </w:hyperlink>
    </w:p>
    <w:p w14:paraId="09DC8C47" w14:textId="1F4947B5" w:rsidR="00EF1FB9" w:rsidRPr="00EF1FB9" w:rsidRDefault="00000000" w:rsidP="00EF1FB9">
      <w:pPr>
        <w:pStyle w:val="Obsah2"/>
        <w:spacing w:beforeLines="20" w:before="48" w:afterLines="40" w:after="96"/>
        <w:rPr>
          <w:rFonts w:asciiTheme="minorHAnsi" w:eastAsiaTheme="minorEastAsia" w:hAnsiTheme="minorHAnsi" w:cstheme="minorBidi"/>
          <w:b w:val="0"/>
          <w:smallCaps w:val="0"/>
          <w:noProof/>
          <w:kern w:val="2"/>
          <w:sz w:val="24"/>
          <w:szCs w:val="24"/>
          <w14:ligatures w14:val="standardContextual"/>
        </w:rPr>
      </w:pPr>
      <w:hyperlink w:anchor="_Toc155339839" w:history="1">
        <w:r w:rsidR="00EF1FB9" w:rsidRPr="00EF1FB9">
          <w:rPr>
            <w:rStyle w:val="Hypertextovodkaz"/>
            <w:noProof/>
            <w:sz w:val="24"/>
            <w:szCs w:val="22"/>
          </w:rPr>
          <w:t>9.1</w:t>
        </w:r>
        <w:r w:rsidR="00EF1FB9" w:rsidRPr="00EF1FB9">
          <w:rPr>
            <w:rFonts w:asciiTheme="minorHAnsi" w:eastAsiaTheme="minorEastAsia" w:hAnsiTheme="minorHAnsi" w:cstheme="minorBidi"/>
            <w:b w:val="0"/>
            <w:smallCaps w:val="0"/>
            <w:noProof/>
            <w:kern w:val="2"/>
            <w:sz w:val="24"/>
            <w:szCs w:val="24"/>
            <w14:ligatures w14:val="standardContextual"/>
          </w:rPr>
          <w:tab/>
        </w:r>
        <w:r w:rsidR="00EF1FB9" w:rsidRPr="00EF1FB9">
          <w:rPr>
            <w:rStyle w:val="Hypertextovodkaz"/>
            <w:noProof/>
            <w:sz w:val="24"/>
            <w:szCs w:val="22"/>
          </w:rPr>
          <w:t>Elektroinstalace – MaR</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_Toc155339839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9</w:t>
        </w:r>
        <w:r w:rsidR="00EF1FB9" w:rsidRPr="00EF1FB9">
          <w:rPr>
            <w:noProof/>
            <w:webHidden/>
            <w:sz w:val="24"/>
            <w:szCs w:val="22"/>
          </w:rPr>
          <w:fldChar w:fldCharType="end"/>
        </w:r>
      </w:hyperlink>
    </w:p>
    <w:p w14:paraId="6CFE2C86" w14:textId="092E5CEE" w:rsidR="00EF1FB9" w:rsidRPr="00EF1FB9" w:rsidRDefault="00000000" w:rsidP="00EF1FB9">
      <w:pPr>
        <w:pStyle w:val="Obsah2"/>
        <w:spacing w:beforeLines="20" w:before="48" w:afterLines="40" w:after="96"/>
        <w:rPr>
          <w:rFonts w:asciiTheme="minorHAnsi" w:eastAsiaTheme="minorEastAsia" w:hAnsiTheme="minorHAnsi" w:cstheme="minorBidi"/>
          <w:b w:val="0"/>
          <w:smallCaps w:val="0"/>
          <w:noProof/>
          <w:kern w:val="2"/>
          <w:sz w:val="24"/>
          <w:szCs w:val="24"/>
          <w14:ligatures w14:val="standardContextual"/>
        </w:rPr>
      </w:pPr>
      <w:hyperlink w:anchor="_Toc155339840" w:history="1">
        <w:r w:rsidR="00EF1FB9" w:rsidRPr="00EF1FB9">
          <w:rPr>
            <w:rStyle w:val="Hypertextovodkaz"/>
            <w:noProof/>
            <w:sz w:val="24"/>
            <w:szCs w:val="22"/>
          </w:rPr>
          <w:t>9.2</w:t>
        </w:r>
        <w:r w:rsidR="00EF1FB9" w:rsidRPr="00EF1FB9">
          <w:rPr>
            <w:rFonts w:asciiTheme="minorHAnsi" w:eastAsiaTheme="minorEastAsia" w:hAnsiTheme="minorHAnsi" w:cstheme="minorBidi"/>
            <w:b w:val="0"/>
            <w:smallCaps w:val="0"/>
            <w:noProof/>
            <w:kern w:val="2"/>
            <w:sz w:val="24"/>
            <w:szCs w:val="24"/>
            <w14:ligatures w14:val="standardContextual"/>
          </w:rPr>
          <w:tab/>
        </w:r>
        <w:r w:rsidR="00EF1FB9" w:rsidRPr="00EF1FB9">
          <w:rPr>
            <w:rStyle w:val="Hypertextovodkaz"/>
            <w:noProof/>
            <w:sz w:val="24"/>
            <w:szCs w:val="22"/>
          </w:rPr>
          <w:t>Zdravotechnika – vodovod a kanalizace</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_Toc155339840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10</w:t>
        </w:r>
        <w:r w:rsidR="00EF1FB9" w:rsidRPr="00EF1FB9">
          <w:rPr>
            <w:noProof/>
            <w:webHidden/>
            <w:sz w:val="24"/>
            <w:szCs w:val="22"/>
          </w:rPr>
          <w:fldChar w:fldCharType="end"/>
        </w:r>
      </w:hyperlink>
    </w:p>
    <w:p w14:paraId="6DFEFB60" w14:textId="3EA8F96D" w:rsidR="00EF1FB9" w:rsidRPr="00EF1FB9" w:rsidRDefault="00000000" w:rsidP="00EF1FB9">
      <w:pPr>
        <w:pStyle w:val="Obsah2"/>
        <w:spacing w:beforeLines="20" w:before="48" w:afterLines="40" w:after="96"/>
        <w:rPr>
          <w:rFonts w:asciiTheme="minorHAnsi" w:eastAsiaTheme="minorEastAsia" w:hAnsiTheme="minorHAnsi" w:cstheme="minorBidi"/>
          <w:b w:val="0"/>
          <w:smallCaps w:val="0"/>
          <w:noProof/>
          <w:kern w:val="2"/>
          <w:sz w:val="24"/>
          <w:szCs w:val="24"/>
          <w14:ligatures w14:val="standardContextual"/>
        </w:rPr>
      </w:pPr>
      <w:hyperlink w:anchor="_Toc155339841" w:history="1">
        <w:r w:rsidR="00EF1FB9" w:rsidRPr="00EF1FB9">
          <w:rPr>
            <w:rStyle w:val="Hypertextovodkaz"/>
            <w:noProof/>
            <w:sz w:val="24"/>
            <w:szCs w:val="22"/>
          </w:rPr>
          <w:t>9.3</w:t>
        </w:r>
        <w:r w:rsidR="00EF1FB9" w:rsidRPr="00EF1FB9">
          <w:rPr>
            <w:rFonts w:asciiTheme="minorHAnsi" w:eastAsiaTheme="minorEastAsia" w:hAnsiTheme="minorHAnsi" w:cstheme="minorBidi"/>
            <w:b w:val="0"/>
            <w:smallCaps w:val="0"/>
            <w:noProof/>
            <w:kern w:val="2"/>
            <w:sz w:val="24"/>
            <w:szCs w:val="24"/>
            <w14:ligatures w14:val="standardContextual"/>
          </w:rPr>
          <w:tab/>
        </w:r>
        <w:r w:rsidR="00EF1FB9" w:rsidRPr="00EF1FB9">
          <w:rPr>
            <w:rStyle w:val="Hypertextovodkaz"/>
            <w:noProof/>
            <w:sz w:val="24"/>
            <w:szCs w:val="22"/>
          </w:rPr>
          <w:t>Stavební část</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_Toc155339841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10</w:t>
        </w:r>
        <w:r w:rsidR="00EF1FB9" w:rsidRPr="00EF1FB9">
          <w:rPr>
            <w:noProof/>
            <w:webHidden/>
            <w:sz w:val="24"/>
            <w:szCs w:val="22"/>
          </w:rPr>
          <w:fldChar w:fldCharType="end"/>
        </w:r>
      </w:hyperlink>
    </w:p>
    <w:p w14:paraId="69FE84E3" w14:textId="03492D54" w:rsidR="00EF1FB9" w:rsidRPr="00EF1FB9" w:rsidRDefault="00000000" w:rsidP="00EF1FB9">
      <w:pPr>
        <w:pStyle w:val="Obsah2"/>
        <w:spacing w:beforeLines="20" w:before="48" w:afterLines="40" w:after="96"/>
        <w:rPr>
          <w:rFonts w:asciiTheme="minorHAnsi" w:eastAsiaTheme="minorEastAsia" w:hAnsiTheme="minorHAnsi" w:cstheme="minorBidi"/>
          <w:b w:val="0"/>
          <w:smallCaps w:val="0"/>
          <w:noProof/>
          <w:kern w:val="2"/>
          <w:sz w:val="24"/>
          <w:szCs w:val="24"/>
          <w14:ligatures w14:val="standardContextual"/>
        </w:rPr>
      </w:pPr>
      <w:hyperlink w:anchor="_Toc155339842" w:history="1">
        <w:r w:rsidR="00EF1FB9" w:rsidRPr="00EF1FB9">
          <w:rPr>
            <w:rStyle w:val="Hypertextovodkaz"/>
            <w:noProof/>
            <w:sz w:val="24"/>
            <w:szCs w:val="22"/>
          </w:rPr>
          <w:t>9.4</w:t>
        </w:r>
        <w:r w:rsidR="00EF1FB9" w:rsidRPr="00EF1FB9">
          <w:rPr>
            <w:rFonts w:asciiTheme="minorHAnsi" w:eastAsiaTheme="minorEastAsia" w:hAnsiTheme="minorHAnsi" w:cstheme="minorBidi"/>
            <w:b w:val="0"/>
            <w:smallCaps w:val="0"/>
            <w:noProof/>
            <w:kern w:val="2"/>
            <w:sz w:val="24"/>
            <w:szCs w:val="24"/>
            <w14:ligatures w14:val="standardContextual"/>
          </w:rPr>
          <w:tab/>
        </w:r>
        <w:r w:rsidR="00EF1FB9" w:rsidRPr="00EF1FB9">
          <w:rPr>
            <w:rStyle w:val="Hypertextovodkaz"/>
            <w:noProof/>
            <w:sz w:val="24"/>
            <w:szCs w:val="22"/>
          </w:rPr>
          <w:t>Demontáže</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_Toc155339842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10</w:t>
        </w:r>
        <w:r w:rsidR="00EF1FB9" w:rsidRPr="00EF1FB9">
          <w:rPr>
            <w:noProof/>
            <w:webHidden/>
            <w:sz w:val="24"/>
            <w:szCs w:val="22"/>
          </w:rPr>
          <w:fldChar w:fldCharType="end"/>
        </w:r>
      </w:hyperlink>
    </w:p>
    <w:p w14:paraId="643CF1C6" w14:textId="62A93327" w:rsidR="00EF1FB9" w:rsidRPr="00EF1FB9" w:rsidRDefault="00000000" w:rsidP="00EF1FB9">
      <w:pPr>
        <w:pStyle w:val="Obsah1"/>
        <w:tabs>
          <w:tab w:val="left" w:pos="440"/>
          <w:tab w:val="right" w:leader="dot" w:pos="9592"/>
        </w:tabs>
        <w:spacing w:beforeLines="20" w:before="48" w:afterLines="40" w:after="96"/>
        <w:rPr>
          <w:rFonts w:asciiTheme="minorHAnsi" w:eastAsiaTheme="minorEastAsia" w:hAnsiTheme="minorHAnsi" w:cstheme="minorBidi"/>
          <w:b w:val="0"/>
          <w:caps w:val="0"/>
          <w:noProof/>
          <w:kern w:val="2"/>
          <w:sz w:val="24"/>
          <w:szCs w:val="24"/>
          <w:u w:val="none"/>
          <w14:ligatures w14:val="standardContextual"/>
        </w:rPr>
      </w:pPr>
      <w:hyperlink w:anchor="_Toc155339843" w:history="1">
        <w:r w:rsidR="00EF1FB9" w:rsidRPr="00EF1FB9">
          <w:rPr>
            <w:rStyle w:val="Hypertextovodkaz"/>
            <w:noProof/>
            <w:sz w:val="24"/>
            <w:szCs w:val="22"/>
          </w:rPr>
          <w:t>10</w:t>
        </w:r>
        <w:r w:rsidR="00EF1FB9" w:rsidRPr="00EF1FB9">
          <w:rPr>
            <w:rFonts w:asciiTheme="minorHAnsi" w:eastAsiaTheme="minorEastAsia" w:hAnsiTheme="minorHAnsi" w:cstheme="minorBidi"/>
            <w:b w:val="0"/>
            <w:caps w:val="0"/>
            <w:noProof/>
            <w:kern w:val="2"/>
            <w:sz w:val="24"/>
            <w:szCs w:val="24"/>
            <w:u w:val="none"/>
            <w14:ligatures w14:val="standardContextual"/>
          </w:rPr>
          <w:tab/>
        </w:r>
        <w:r w:rsidR="00EF1FB9" w:rsidRPr="00EF1FB9">
          <w:rPr>
            <w:rStyle w:val="Hypertextovodkaz"/>
            <w:noProof/>
            <w:sz w:val="24"/>
            <w:szCs w:val="22"/>
          </w:rPr>
          <w:t>Kompenzace teplotní roztažnosti</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_Toc155339843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10</w:t>
        </w:r>
        <w:r w:rsidR="00EF1FB9" w:rsidRPr="00EF1FB9">
          <w:rPr>
            <w:noProof/>
            <w:webHidden/>
            <w:sz w:val="24"/>
            <w:szCs w:val="22"/>
          </w:rPr>
          <w:fldChar w:fldCharType="end"/>
        </w:r>
      </w:hyperlink>
    </w:p>
    <w:p w14:paraId="111415B2" w14:textId="2764A0A6" w:rsidR="00EF1FB9" w:rsidRPr="00EF1FB9" w:rsidRDefault="00000000" w:rsidP="00EF1FB9">
      <w:pPr>
        <w:pStyle w:val="Obsah1"/>
        <w:tabs>
          <w:tab w:val="left" w:pos="440"/>
          <w:tab w:val="right" w:leader="dot" w:pos="9592"/>
        </w:tabs>
        <w:spacing w:beforeLines="20" w:before="48" w:afterLines="40" w:after="96"/>
        <w:rPr>
          <w:rFonts w:asciiTheme="minorHAnsi" w:eastAsiaTheme="minorEastAsia" w:hAnsiTheme="minorHAnsi" w:cstheme="minorBidi"/>
          <w:b w:val="0"/>
          <w:caps w:val="0"/>
          <w:noProof/>
          <w:kern w:val="2"/>
          <w:sz w:val="24"/>
          <w:szCs w:val="24"/>
          <w:u w:val="none"/>
          <w14:ligatures w14:val="standardContextual"/>
        </w:rPr>
      </w:pPr>
      <w:hyperlink w:anchor="_Toc155339844" w:history="1">
        <w:r w:rsidR="00EF1FB9" w:rsidRPr="00EF1FB9">
          <w:rPr>
            <w:rStyle w:val="Hypertextovodkaz"/>
            <w:noProof/>
            <w:sz w:val="24"/>
            <w:szCs w:val="22"/>
          </w:rPr>
          <w:t>11</w:t>
        </w:r>
        <w:r w:rsidR="00EF1FB9" w:rsidRPr="00EF1FB9">
          <w:rPr>
            <w:rFonts w:asciiTheme="minorHAnsi" w:eastAsiaTheme="minorEastAsia" w:hAnsiTheme="minorHAnsi" w:cstheme="minorBidi"/>
            <w:b w:val="0"/>
            <w:caps w:val="0"/>
            <w:noProof/>
            <w:kern w:val="2"/>
            <w:sz w:val="24"/>
            <w:szCs w:val="24"/>
            <w:u w:val="none"/>
            <w14:ligatures w14:val="standardContextual"/>
          </w:rPr>
          <w:tab/>
        </w:r>
        <w:r w:rsidR="00EF1FB9" w:rsidRPr="00EF1FB9">
          <w:rPr>
            <w:rStyle w:val="Hypertextovodkaz"/>
            <w:noProof/>
            <w:sz w:val="24"/>
            <w:szCs w:val="22"/>
          </w:rPr>
          <w:t>Ochrana životního prostředí</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_Toc155339844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11</w:t>
        </w:r>
        <w:r w:rsidR="00EF1FB9" w:rsidRPr="00EF1FB9">
          <w:rPr>
            <w:noProof/>
            <w:webHidden/>
            <w:sz w:val="24"/>
            <w:szCs w:val="22"/>
          </w:rPr>
          <w:fldChar w:fldCharType="end"/>
        </w:r>
      </w:hyperlink>
    </w:p>
    <w:p w14:paraId="4A90FC32" w14:textId="2623560B" w:rsidR="00EF1FB9" w:rsidRPr="00EF1FB9" w:rsidRDefault="00000000" w:rsidP="00EF1FB9">
      <w:pPr>
        <w:pStyle w:val="Obsah1"/>
        <w:tabs>
          <w:tab w:val="left" w:pos="440"/>
          <w:tab w:val="right" w:leader="dot" w:pos="9592"/>
        </w:tabs>
        <w:spacing w:beforeLines="20" w:before="48" w:afterLines="40" w:after="96"/>
        <w:rPr>
          <w:rFonts w:asciiTheme="minorHAnsi" w:eastAsiaTheme="minorEastAsia" w:hAnsiTheme="minorHAnsi" w:cstheme="minorBidi"/>
          <w:b w:val="0"/>
          <w:caps w:val="0"/>
          <w:noProof/>
          <w:kern w:val="2"/>
          <w:sz w:val="24"/>
          <w:szCs w:val="24"/>
          <w:u w:val="none"/>
          <w14:ligatures w14:val="standardContextual"/>
        </w:rPr>
      </w:pPr>
      <w:hyperlink w:anchor="_Toc155339845" w:history="1">
        <w:r w:rsidR="00EF1FB9" w:rsidRPr="00EF1FB9">
          <w:rPr>
            <w:rStyle w:val="Hypertextovodkaz"/>
            <w:noProof/>
            <w:sz w:val="24"/>
            <w:szCs w:val="22"/>
          </w:rPr>
          <w:t>12</w:t>
        </w:r>
        <w:r w:rsidR="00EF1FB9" w:rsidRPr="00EF1FB9">
          <w:rPr>
            <w:rFonts w:asciiTheme="minorHAnsi" w:eastAsiaTheme="minorEastAsia" w:hAnsiTheme="minorHAnsi" w:cstheme="minorBidi"/>
            <w:b w:val="0"/>
            <w:caps w:val="0"/>
            <w:noProof/>
            <w:kern w:val="2"/>
            <w:sz w:val="24"/>
            <w:szCs w:val="24"/>
            <w:u w:val="none"/>
            <w14:ligatures w14:val="standardContextual"/>
          </w:rPr>
          <w:tab/>
        </w:r>
        <w:r w:rsidR="00EF1FB9" w:rsidRPr="00EF1FB9">
          <w:rPr>
            <w:rStyle w:val="Hypertextovodkaz"/>
            <w:noProof/>
            <w:sz w:val="24"/>
            <w:szCs w:val="22"/>
          </w:rPr>
          <w:t>Bezpečnost práce</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_Toc155339845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11</w:t>
        </w:r>
        <w:r w:rsidR="00EF1FB9" w:rsidRPr="00EF1FB9">
          <w:rPr>
            <w:noProof/>
            <w:webHidden/>
            <w:sz w:val="24"/>
            <w:szCs w:val="22"/>
          </w:rPr>
          <w:fldChar w:fldCharType="end"/>
        </w:r>
      </w:hyperlink>
    </w:p>
    <w:p w14:paraId="3727DC49" w14:textId="44A2194A" w:rsidR="00EF1FB9" w:rsidRPr="00EF1FB9" w:rsidRDefault="00000000" w:rsidP="00EF1FB9">
      <w:pPr>
        <w:pStyle w:val="Obsah1"/>
        <w:tabs>
          <w:tab w:val="left" w:pos="440"/>
          <w:tab w:val="right" w:leader="dot" w:pos="9592"/>
        </w:tabs>
        <w:spacing w:beforeLines="20" w:before="48" w:afterLines="40" w:after="96"/>
        <w:rPr>
          <w:rFonts w:asciiTheme="minorHAnsi" w:eastAsiaTheme="minorEastAsia" w:hAnsiTheme="minorHAnsi" w:cstheme="minorBidi"/>
          <w:b w:val="0"/>
          <w:caps w:val="0"/>
          <w:noProof/>
          <w:kern w:val="2"/>
          <w:sz w:val="24"/>
          <w:szCs w:val="24"/>
          <w:u w:val="none"/>
          <w14:ligatures w14:val="standardContextual"/>
        </w:rPr>
      </w:pPr>
      <w:hyperlink w:anchor="_Toc155339846" w:history="1">
        <w:r w:rsidR="00EF1FB9" w:rsidRPr="00EF1FB9">
          <w:rPr>
            <w:rStyle w:val="Hypertextovodkaz"/>
            <w:noProof/>
            <w:sz w:val="24"/>
            <w:szCs w:val="22"/>
          </w:rPr>
          <w:t>13</w:t>
        </w:r>
        <w:r w:rsidR="00EF1FB9" w:rsidRPr="00EF1FB9">
          <w:rPr>
            <w:rFonts w:asciiTheme="minorHAnsi" w:eastAsiaTheme="minorEastAsia" w:hAnsiTheme="minorHAnsi" w:cstheme="minorBidi"/>
            <w:b w:val="0"/>
            <w:caps w:val="0"/>
            <w:noProof/>
            <w:kern w:val="2"/>
            <w:sz w:val="24"/>
            <w:szCs w:val="24"/>
            <w:u w:val="none"/>
            <w14:ligatures w14:val="standardContextual"/>
          </w:rPr>
          <w:tab/>
        </w:r>
        <w:r w:rsidR="00EF1FB9" w:rsidRPr="00EF1FB9">
          <w:rPr>
            <w:rStyle w:val="Hypertextovodkaz"/>
            <w:noProof/>
            <w:sz w:val="24"/>
            <w:szCs w:val="22"/>
          </w:rPr>
          <w:t>Odpadové hospodářství</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_Toc155339846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11</w:t>
        </w:r>
        <w:r w:rsidR="00EF1FB9" w:rsidRPr="00EF1FB9">
          <w:rPr>
            <w:noProof/>
            <w:webHidden/>
            <w:sz w:val="24"/>
            <w:szCs w:val="22"/>
          </w:rPr>
          <w:fldChar w:fldCharType="end"/>
        </w:r>
      </w:hyperlink>
    </w:p>
    <w:p w14:paraId="0F3AB95C" w14:textId="38B96A6C" w:rsidR="00EF1FB9" w:rsidRPr="00EF1FB9" w:rsidRDefault="00000000" w:rsidP="00EF1FB9">
      <w:pPr>
        <w:pStyle w:val="Obsah1"/>
        <w:tabs>
          <w:tab w:val="left" w:pos="440"/>
          <w:tab w:val="right" w:leader="dot" w:pos="9592"/>
        </w:tabs>
        <w:spacing w:beforeLines="20" w:before="48" w:afterLines="40" w:after="96"/>
        <w:rPr>
          <w:rFonts w:asciiTheme="minorHAnsi" w:eastAsiaTheme="minorEastAsia" w:hAnsiTheme="minorHAnsi" w:cstheme="minorBidi"/>
          <w:b w:val="0"/>
          <w:caps w:val="0"/>
          <w:noProof/>
          <w:kern w:val="2"/>
          <w:sz w:val="24"/>
          <w:szCs w:val="24"/>
          <w:u w:val="none"/>
          <w14:ligatures w14:val="standardContextual"/>
        </w:rPr>
      </w:pPr>
      <w:hyperlink w:anchor="_Toc155339847" w:history="1">
        <w:r w:rsidR="00EF1FB9" w:rsidRPr="00EF1FB9">
          <w:rPr>
            <w:rStyle w:val="Hypertextovodkaz"/>
            <w:noProof/>
            <w:sz w:val="24"/>
            <w:szCs w:val="22"/>
          </w:rPr>
          <w:t>14</w:t>
        </w:r>
        <w:r w:rsidR="00EF1FB9" w:rsidRPr="00EF1FB9">
          <w:rPr>
            <w:rFonts w:asciiTheme="minorHAnsi" w:eastAsiaTheme="minorEastAsia" w:hAnsiTheme="minorHAnsi" w:cstheme="minorBidi"/>
            <w:b w:val="0"/>
            <w:caps w:val="0"/>
            <w:noProof/>
            <w:kern w:val="2"/>
            <w:sz w:val="24"/>
            <w:szCs w:val="24"/>
            <w:u w:val="none"/>
            <w14:ligatures w14:val="standardContextual"/>
          </w:rPr>
          <w:tab/>
        </w:r>
        <w:r w:rsidR="00EF1FB9" w:rsidRPr="00EF1FB9">
          <w:rPr>
            <w:rStyle w:val="Hypertextovodkaz"/>
            <w:noProof/>
            <w:sz w:val="24"/>
            <w:szCs w:val="22"/>
          </w:rPr>
          <w:t>Práce, zkoušky, zprovoznění</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_Toc155339847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11</w:t>
        </w:r>
        <w:r w:rsidR="00EF1FB9" w:rsidRPr="00EF1FB9">
          <w:rPr>
            <w:noProof/>
            <w:webHidden/>
            <w:sz w:val="24"/>
            <w:szCs w:val="22"/>
          </w:rPr>
          <w:fldChar w:fldCharType="end"/>
        </w:r>
      </w:hyperlink>
    </w:p>
    <w:p w14:paraId="5AE5B3EB" w14:textId="43D42B96" w:rsidR="00EF1FB9" w:rsidRPr="00EF1FB9" w:rsidRDefault="00000000" w:rsidP="00EF1FB9">
      <w:pPr>
        <w:pStyle w:val="Obsah2"/>
        <w:spacing w:beforeLines="20" w:before="48" w:afterLines="40" w:after="96"/>
        <w:rPr>
          <w:rFonts w:asciiTheme="minorHAnsi" w:eastAsiaTheme="minorEastAsia" w:hAnsiTheme="minorHAnsi" w:cstheme="minorBidi"/>
          <w:b w:val="0"/>
          <w:smallCaps w:val="0"/>
          <w:noProof/>
          <w:kern w:val="2"/>
          <w:sz w:val="24"/>
          <w:szCs w:val="24"/>
          <w14:ligatures w14:val="standardContextual"/>
        </w:rPr>
      </w:pPr>
      <w:hyperlink w:anchor="_Toc155339848" w:history="1">
        <w:r w:rsidR="00EF1FB9" w:rsidRPr="00EF1FB9">
          <w:rPr>
            <w:rStyle w:val="Hypertextovodkaz"/>
            <w:noProof/>
            <w:sz w:val="24"/>
            <w:szCs w:val="22"/>
          </w:rPr>
          <w:t>14.1</w:t>
        </w:r>
        <w:r w:rsidR="00EF1FB9" w:rsidRPr="00EF1FB9">
          <w:rPr>
            <w:rFonts w:asciiTheme="minorHAnsi" w:eastAsiaTheme="minorEastAsia" w:hAnsiTheme="minorHAnsi" w:cstheme="minorBidi"/>
            <w:b w:val="0"/>
            <w:smallCaps w:val="0"/>
            <w:noProof/>
            <w:kern w:val="2"/>
            <w:sz w:val="24"/>
            <w:szCs w:val="24"/>
            <w14:ligatures w14:val="standardContextual"/>
          </w:rPr>
          <w:tab/>
        </w:r>
        <w:r w:rsidR="00EF1FB9" w:rsidRPr="00EF1FB9">
          <w:rPr>
            <w:rStyle w:val="Hypertextovodkaz"/>
            <w:noProof/>
            <w:sz w:val="24"/>
            <w:szCs w:val="22"/>
          </w:rPr>
          <w:t>Systém ÚT</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_Toc155339848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11</w:t>
        </w:r>
        <w:r w:rsidR="00EF1FB9" w:rsidRPr="00EF1FB9">
          <w:rPr>
            <w:noProof/>
            <w:webHidden/>
            <w:sz w:val="24"/>
            <w:szCs w:val="22"/>
          </w:rPr>
          <w:fldChar w:fldCharType="end"/>
        </w:r>
      </w:hyperlink>
    </w:p>
    <w:p w14:paraId="393432BC" w14:textId="311D65A5" w:rsidR="00EF1FB9" w:rsidRPr="00EF1FB9" w:rsidRDefault="00000000" w:rsidP="00EF1FB9">
      <w:pPr>
        <w:pStyle w:val="Obsah1"/>
        <w:tabs>
          <w:tab w:val="left" w:pos="440"/>
          <w:tab w:val="right" w:leader="dot" w:pos="9592"/>
        </w:tabs>
        <w:spacing w:beforeLines="20" w:before="48" w:afterLines="40" w:after="96"/>
        <w:rPr>
          <w:rFonts w:asciiTheme="minorHAnsi" w:eastAsiaTheme="minorEastAsia" w:hAnsiTheme="minorHAnsi" w:cstheme="minorBidi"/>
          <w:b w:val="0"/>
          <w:caps w:val="0"/>
          <w:noProof/>
          <w:kern w:val="2"/>
          <w:sz w:val="24"/>
          <w:szCs w:val="24"/>
          <w:u w:val="none"/>
          <w14:ligatures w14:val="standardContextual"/>
        </w:rPr>
      </w:pPr>
      <w:hyperlink w:anchor="_Toc155339849" w:history="1">
        <w:r w:rsidR="00EF1FB9" w:rsidRPr="00EF1FB9">
          <w:rPr>
            <w:rStyle w:val="Hypertextovodkaz"/>
            <w:noProof/>
            <w:sz w:val="24"/>
            <w:szCs w:val="22"/>
          </w:rPr>
          <w:t>15</w:t>
        </w:r>
        <w:r w:rsidR="00EF1FB9" w:rsidRPr="00EF1FB9">
          <w:rPr>
            <w:rFonts w:asciiTheme="minorHAnsi" w:eastAsiaTheme="minorEastAsia" w:hAnsiTheme="minorHAnsi" w:cstheme="minorBidi"/>
            <w:b w:val="0"/>
            <w:caps w:val="0"/>
            <w:noProof/>
            <w:kern w:val="2"/>
            <w:sz w:val="24"/>
            <w:szCs w:val="24"/>
            <w:u w:val="none"/>
            <w14:ligatures w14:val="standardContextual"/>
          </w:rPr>
          <w:tab/>
        </w:r>
        <w:r w:rsidR="00EF1FB9" w:rsidRPr="00EF1FB9">
          <w:rPr>
            <w:rStyle w:val="Hypertextovodkaz"/>
            <w:noProof/>
            <w:sz w:val="24"/>
            <w:szCs w:val="22"/>
          </w:rPr>
          <w:t>Závěr</w:t>
        </w:r>
        <w:r w:rsidR="00EF1FB9" w:rsidRPr="00EF1FB9">
          <w:rPr>
            <w:noProof/>
            <w:webHidden/>
            <w:sz w:val="24"/>
            <w:szCs w:val="22"/>
          </w:rPr>
          <w:tab/>
        </w:r>
        <w:r w:rsidR="00EF1FB9" w:rsidRPr="00EF1FB9">
          <w:rPr>
            <w:noProof/>
            <w:webHidden/>
            <w:sz w:val="24"/>
            <w:szCs w:val="22"/>
          </w:rPr>
          <w:fldChar w:fldCharType="begin"/>
        </w:r>
        <w:r w:rsidR="00EF1FB9" w:rsidRPr="00EF1FB9">
          <w:rPr>
            <w:noProof/>
            <w:webHidden/>
            <w:sz w:val="24"/>
            <w:szCs w:val="22"/>
          </w:rPr>
          <w:instrText xml:space="preserve"> PAGEREF _Toc155339849 \h </w:instrText>
        </w:r>
        <w:r w:rsidR="00EF1FB9" w:rsidRPr="00EF1FB9">
          <w:rPr>
            <w:noProof/>
            <w:webHidden/>
            <w:sz w:val="24"/>
            <w:szCs w:val="22"/>
          </w:rPr>
        </w:r>
        <w:r w:rsidR="00EF1FB9" w:rsidRPr="00EF1FB9">
          <w:rPr>
            <w:noProof/>
            <w:webHidden/>
            <w:sz w:val="24"/>
            <w:szCs w:val="22"/>
          </w:rPr>
          <w:fldChar w:fldCharType="separate"/>
        </w:r>
        <w:r w:rsidR="001810D6">
          <w:rPr>
            <w:noProof/>
            <w:webHidden/>
            <w:sz w:val="24"/>
            <w:szCs w:val="22"/>
          </w:rPr>
          <w:t>12</w:t>
        </w:r>
        <w:r w:rsidR="00EF1FB9" w:rsidRPr="00EF1FB9">
          <w:rPr>
            <w:noProof/>
            <w:webHidden/>
            <w:sz w:val="24"/>
            <w:szCs w:val="22"/>
          </w:rPr>
          <w:fldChar w:fldCharType="end"/>
        </w:r>
      </w:hyperlink>
    </w:p>
    <w:p w14:paraId="1351E95F" w14:textId="228B3383" w:rsidR="002C66F8" w:rsidRPr="002C66F8" w:rsidRDefault="00F55301" w:rsidP="006C02B5">
      <w:pPr>
        <w:pStyle w:val="Nadpis1"/>
      </w:pPr>
      <w:r w:rsidRPr="006C02B5">
        <w:rPr>
          <w:sz w:val="22"/>
          <w:szCs w:val="22"/>
        </w:rPr>
        <w:lastRenderedPageBreak/>
        <w:fldChar w:fldCharType="end"/>
      </w:r>
      <w:bookmarkStart w:id="9" w:name="_Toc169344283"/>
      <w:bookmarkStart w:id="10" w:name="_Toc155339814"/>
      <w:r w:rsidR="001428CB" w:rsidRPr="002C66F8">
        <w:t>ÚVOD</w:t>
      </w:r>
      <w:bookmarkEnd w:id="9"/>
      <w:bookmarkEnd w:id="10"/>
    </w:p>
    <w:p w14:paraId="73A169EF" w14:textId="7C0FEB45" w:rsidR="004A4436" w:rsidRDefault="004A4436" w:rsidP="004A4436">
      <w:bookmarkStart w:id="11" w:name="_Hlk41590196"/>
      <w:r>
        <w:t xml:space="preserve">Dokumentace </w:t>
      </w:r>
      <w:proofErr w:type="gramStart"/>
      <w:r>
        <w:t>řeší</w:t>
      </w:r>
      <w:proofErr w:type="gramEnd"/>
      <w:r>
        <w:t xml:space="preserve"> instalaci zařízení otopné soustavy uvnitř rekonstrukce objektu na č.p. </w:t>
      </w:r>
      <w:r w:rsidR="002A57B8">
        <w:t xml:space="preserve">949/4 – školní jídelna s kuchyní </w:t>
      </w:r>
      <w:r>
        <w:t>v</w:t>
      </w:r>
      <w:r w:rsidR="002A57B8">
        <w:t>e městě Rumburk</w:t>
      </w:r>
      <w:r>
        <w:t xml:space="preserve">. Jedná se o stavební úpravy v objektu. </w:t>
      </w:r>
    </w:p>
    <w:p w14:paraId="1A05217C" w14:textId="2AB45577" w:rsidR="00B63D65" w:rsidRPr="002C66F8" w:rsidRDefault="00B63D65" w:rsidP="00E514A5">
      <w:pPr>
        <w:ind w:firstLine="708"/>
      </w:pPr>
    </w:p>
    <w:p w14:paraId="51E25A48" w14:textId="68C122E1" w:rsidR="00B63D65" w:rsidRPr="00727820" w:rsidRDefault="00B63D65" w:rsidP="00B63D65">
      <w:pPr>
        <w:pStyle w:val="Nadpis2"/>
        <w:ind w:hanging="567"/>
      </w:pPr>
      <w:bookmarkStart w:id="12" w:name="_Toc46598592"/>
      <w:bookmarkStart w:id="13" w:name="_Toc155339815"/>
      <w:bookmarkEnd w:id="11"/>
      <w:r w:rsidRPr="000603A9">
        <w:t>Identifikační údaje stavby:</w:t>
      </w:r>
      <w:bookmarkEnd w:id="12"/>
      <w:bookmarkEnd w:id="13"/>
    </w:p>
    <w:p w14:paraId="3CCDDB43" w14:textId="77777777" w:rsidR="002A57B8" w:rsidRPr="002A57B8" w:rsidRDefault="00F67787" w:rsidP="002A57B8">
      <w:pPr>
        <w:ind w:left="3540" w:hanging="2803"/>
        <w:rPr>
          <w:b/>
          <w:bCs/>
          <w:szCs w:val="24"/>
        </w:rPr>
      </w:pPr>
      <w:r w:rsidRPr="005A7818">
        <w:rPr>
          <w:b/>
          <w:szCs w:val="24"/>
        </w:rPr>
        <w:t>Název stavby:</w:t>
      </w:r>
      <w:r w:rsidRPr="005A7818">
        <w:rPr>
          <w:szCs w:val="24"/>
        </w:rPr>
        <w:t xml:space="preserve"> </w:t>
      </w:r>
      <w:bookmarkStart w:id="14" w:name="_Toc88360875"/>
      <w:r w:rsidRPr="005A7818">
        <w:rPr>
          <w:szCs w:val="24"/>
        </w:rPr>
        <w:tab/>
      </w:r>
      <w:bookmarkEnd w:id="14"/>
      <w:r w:rsidR="002A57B8" w:rsidRPr="002A57B8">
        <w:rPr>
          <w:b/>
          <w:bCs/>
          <w:szCs w:val="24"/>
        </w:rPr>
        <w:t>STAVEBNÍ ÚPRAVY BUDOVY KUCHYNĚ</w:t>
      </w:r>
    </w:p>
    <w:p w14:paraId="6A185FBA" w14:textId="56B01543" w:rsidR="00F67787" w:rsidRPr="005A7818" w:rsidRDefault="002A57B8" w:rsidP="002A57B8">
      <w:pPr>
        <w:ind w:left="3540" w:firstLine="0"/>
        <w:rPr>
          <w:b/>
          <w:bCs/>
          <w:szCs w:val="24"/>
        </w:rPr>
      </w:pPr>
      <w:r w:rsidRPr="002A57B8">
        <w:rPr>
          <w:b/>
          <w:bCs/>
          <w:szCs w:val="24"/>
        </w:rPr>
        <w:t>A JÍDELNY Tyršova 949/4, Rumbur</w:t>
      </w:r>
      <w:r>
        <w:rPr>
          <w:b/>
          <w:bCs/>
          <w:szCs w:val="24"/>
        </w:rPr>
        <w:t>k</w:t>
      </w:r>
    </w:p>
    <w:p w14:paraId="441D4972" w14:textId="77777777" w:rsidR="00F67787" w:rsidRPr="005A7818" w:rsidRDefault="00F67787" w:rsidP="00F67787">
      <w:pPr>
        <w:ind w:left="3540" w:hanging="2803"/>
        <w:rPr>
          <w:b/>
          <w:szCs w:val="24"/>
        </w:rPr>
      </w:pPr>
    </w:p>
    <w:p w14:paraId="32978351" w14:textId="77777777" w:rsidR="00F67787" w:rsidRPr="005A7818" w:rsidRDefault="00F67787" w:rsidP="00F67787">
      <w:pPr>
        <w:ind w:firstLine="708"/>
        <w:rPr>
          <w:szCs w:val="24"/>
        </w:rPr>
      </w:pPr>
      <w:r w:rsidRPr="005A7818">
        <w:rPr>
          <w:b/>
          <w:szCs w:val="24"/>
        </w:rPr>
        <w:t xml:space="preserve"> </w:t>
      </w:r>
      <w:r>
        <w:rPr>
          <w:b/>
          <w:szCs w:val="24"/>
        </w:rPr>
        <w:tab/>
      </w:r>
      <w:r w:rsidRPr="005A7818">
        <w:rPr>
          <w:b/>
          <w:szCs w:val="24"/>
        </w:rPr>
        <w:t>Místo stavby:</w:t>
      </w:r>
      <w:r w:rsidRPr="005A7818">
        <w:rPr>
          <w:szCs w:val="24"/>
        </w:rPr>
        <w:t xml:space="preserve"> </w:t>
      </w:r>
      <w:r w:rsidRPr="005A7818">
        <w:rPr>
          <w:szCs w:val="24"/>
        </w:rPr>
        <w:tab/>
      </w:r>
      <w:r w:rsidRPr="008007CB">
        <w:rPr>
          <w:szCs w:val="24"/>
        </w:rPr>
        <w:t>Vyskeř [787744]</w:t>
      </w:r>
    </w:p>
    <w:p w14:paraId="7995794A" w14:textId="77777777" w:rsidR="00F67787" w:rsidRPr="005A7818" w:rsidRDefault="00F67787" w:rsidP="00F67787">
      <w:pPr>
        <w:rPr>
          <w:szCs w:val="24"/>
        </w:rPr>
      </w:pPr>
      <w:r w:rsidRPr="005A7818">
        <w:rPr>
          <w:szCs w:val="24"/>
        </w:rPr>
        <w:tab/>
      </w:r>
      <w:r w:rsidRPr="005A7818">
        <w:rPr>
          <w:szCs w:val="24"/>
        </w:rPr>
        <w:tab/>
      </w:r>
      <w:r w:rsidRPr="005A7818">
        <w:rPr>
          <w:szCs w:val="24"/>
        </w:rPr>
        <w:tab/>
      </w:r>
      <w:r w:rsidRPr="005A7818">
        <w:rPr>
          <w:szCs w:val="24"/>
        </w:rPr>
        <w:tab/>
      </w:r>
    </w:p>
    <w:p w14:paraId="0CE342B3" w14:textId="0DF1928C" w:rsidR="002A57B8" w:rsidRDefault="00F67787" w:rsidP="00F67787">
      <w:pPr>
        <w:pStyle w:val="A32text"/>
        <w:ind w:left="3540" w:hanging="2832"/>
        <w:rPr>
          <w:rFonts w:ascii="Times New Roman" w:hAnsi="Times New Roman"/>
          <w:sz w:val="24"/>
        </w:rPr>
      </w:pPr>
      <w:r w:rsidRPr="005A7818">
        <w:rPr>
          <w:rFonts w:ascii="Times New Roman" w:hAnsi="Times New Roman"/>
          <w:b/>
          <w:sz w:val="24"/>
        </w:rPr>
        <w:t>Investor / Objednatel:</w:t>
      </w:r>
      <w:r w:rsidRPr="005A7818">
        <w:rPr>
          <w:rFonts w:ascii="Times New Roman" w:hAnsi="Times New Roman"/>
          <w:sz w:val="24"/>
        </w:rPr>
        <w:t xml:space="preserve"> </w:t>
      </w:r>
      <w:r w:rsidRPr="005A7818">
        <w:rPr>
          <w:rFonts w:ascii="Times New Roman" w:hAnsi="Times New Roman"/>
          <w:sz w:val="24"/>
        </w:rPr>
        <w:tab/>
      </w:r>
      <w:r w:rsidR="002A57B8" w:rsidRPr="002A57B8">
        <w:rPr>
          <w:rFonts w:ascii="Times New Roman" w:hAnsi="Times New Roman"/>
          <w:sz w:val="24"/>
        </w:rPr>
        <w:t>Město Rumburk, Třída 9. května 1366/48, 40801 Rumburk</w:t>
      </w:r>
    </w:p>
    <w:p w14:paraId="0DEA6E34" w14:textId="77777777" w:rsidR="002A57B8" w:rsidRPr="0088291E" w:rsidRDefault="002A57B8" w:rsidP="004A4436">
      <w:pPr>
        <w:pStyle w:val="A32text"/>
        <w:ind w:left="3540" w:firstLine="0"/>
        <w:rPr>
          <w:rFonts w:ascii="Times New Roman" w:hAnsi="Times New Roman"/>
          <w:sz w:val="24"/>
          <w:szCs w:val="20"/>
        </w:rPr>
      </w:pPr>
    </w:p>
    <w:p w14:paraId="7661EE1E" w14:textId="6912CC92" w:rsidR="00B63D65" w:rsidRPr="00DA248B" w:rsidRDefault="00B63D65" w:rsidP="00B63D65">
      <w:pPr>
        <w:tabs>
          <w:tab w:val="left" w:pos="3544"/>
        </w:tabs>
        <w:ind w:firstLine="0"/>
        <w:rPr>
          <w:b/>
          <w:bCs/>
          <w:szCs w:val="24"/>
        </w:rPr>
      </w:pPr>
      <w:r w:rsidRPr="00590B5C">
        <w:rPr>
          <w:b/>
          <w:sz w:val="22"/>
          <w:szCs w:val="18"/>
        </w:rPr>
        <w:t>Projektant část</w:t>
      </w:r>
      <w:r>
        <w:rPr>
          <w:b/>
          <w:sz w:val="22"/>
          <w:szCs w:val="18"/>
        </w:rPr>
        <w:t>i</w:t>
      </w:r>
      <w:r w:rsidRPr="00590B5C">
        <w:rPr>
          <w:b/>
          <w:sz w:val="22"/>
          <w:szCs w:val="18"/>
        </w:rPr>
        <w:t xml:space="preserve"> </w:t>
      </w:r>
      <w:r w:rsidR="002A57B8">
        <w:rPr>
          <w:b/>
          <w:sz w:val="22"/>
          <w:szCs w:val="18"/>
        </w:rPr>
        <w:t>UT</w:t>
      </w:r>
      <w:r w:rsidRPr="00590B5C">
        <w:rPr>
          <w:b/>
          <w:sz w:val="22"/>
          <w:szCs w:val="18"/>
        </w:rPr>
        <w:t>:</w:t>
      </w:r>
      <w:r w:rsidRPr="00F70C68">
        <w:tab/>
      </w:r>
      <w:r w:rsidRPr="00DA248B">
        <w:rPr>
          <w:b/>
          <w:bCs/>
        </w:rPr>
        <w:t>Ing. Martin Bažant</w:t>
      </w:r>
    </w:p>
    <w:p w14:paraId="25F8F088" w14:textId="0C991C8C" w:rsidR="00B63D65" w:rsidRPr="002C029F" w:rsidRDefault="00B63D65" w:rsidP="00B63D65">
      <w:pPr>
        <w:tabs>
          <w:tab w:val="left" w:pos="3544"/>
        </w:tabs>
        <w:ind w:firstLine="567"/>
      </w:pPr>
      <w:r w:rsidRPr="002C029F">
        <w:tab/>
        <w:t xml:space="preserve">sídlo: </w:t>
      </w:r>
      <w:r w:rsidR="002A57B8">
        <w:t>Malý Rohozec 188, 511 01 Turnov</w:t>
      </w:r>
    </w:p>
    <w:p w14:paraId="5A306028" w14:textId="77777777" w:rsidR="00B63D65" w:rsidRDefault="00B63D65" w:rsidP="00B63D65">
      <w:pPr>
        <w:tabs>
          <w:tab w:val="left" w:pos="3544"/>
        </w:tabs>
        <w:ind w:firstLine="567"/>
      </w:pPr>
      <w:r w:rsidRPr="002C029F">
        <w:tab/>
        <w:t xml:space="preserve">IČO: </w:t>
      </w:r>
      <w:r>
        <w:t>87824779</w:t>
      </w:r>
    </w:p>
    <w:p w14:paraId="0CE5B4B4" w14:textId="77777777" w:rsidR="00B63D65" w:rsidRDefault="00B63D65" w:rsidP="00B63D65">
      <w:pPr>
        <w:tabs>
          <w:tab w:val="left" w:pos="3544"/>
        </w:tabs>
        <w:ind w:firstLine="567"/>
      </w:pPr>
      <w:r>
        <w:tab/>
        <w:t>ČKAIT: 051377</w:t>
      </w:r>
    </w:p>
    <w:p w14:paraId="63520C85" w14:textId="77777777" w:rsidR="00B63D65" w:rsidRDefault="00B63D65" w:rsidP="00B63D65">
      <w:pPr>
        <w:tabs>
          <w:tab w:val="left" w:pos="3544"/>
        </w:tabs>
        <w:ind w:left="851" w:firstLine="0"/>
      </w:pPr>
      <w:r w:rsidRPr="002927AC">
        <w:rPr>
          <w:szCs w:val="24"/>
        </w:rPr>
        <w:tab/>
      </w:r>
      <w:r w:rsidRPr="00F70C68">
        <w:t>Email</w:t>
      </w:r>
      <w:r>
        <w:t xml:space="preserve">: </w:t>
      </w:r>
      <w:hyperlink r:id="rId8" w:history="1">
        <w:r>
          <w:rPr>
            <w:rStyle w:val="Hypertextovodkaz"/>
          </w:rPr>
          <w:t>bazantmartin</w:t>
        </w:r>
      </w:hyperlink>
      <w:r>
        <w:rPr>
          <w:rStyle w:val="Hypertextovodkaz"/>
        </w:rPr>
        <w:t>@seznam.cz</w:t>
      </w:r>
    </w:p>
    <w:p w14:paraId="5DB72DD2" w14:textId="77777777" w:rsidR="00B63D65" w:rsidRPr="00F70C68" w:rsidRDefault="00B63D65" w:rsidP="00B63D65">
      <w:r>
        <w:tab/>
      </w:r>
      <w:r>
        <w:tab/>
      </w:r>
      <w:r>
        <w:tab/>
      </w:r>
      <w:r>
        <w:tab/>
        <w:t>Tel.: 777 982 508</w:t>
      </w:r>
    </w:p>
    <w:p w14:paraId="5765B385" w14:textId="77777777" w:rsidR="00B63D65" w:rsidRPr="00F70C68" w:rsidRDefault="00B63D65" w:rsidP="00B63D65">
      <w:pPr>
        <w:tabs>
          <w:tab w:val="left" w:pos="3544"/>
        </w:tabs>
        <w:ind w:firstLine="0"/>
      </w:pPr>
    </w:p>
    <w:p w14:paraId="73A4D42C" w14:textId="77777777" w:rsidR="00B63D65" w:rsidRPr="000C40FA" w:rsidRDefault="00B63D65" w:rsidP="00B63D65">
      <w:r w:rsidRPr="00E353DD">
        <w:rPr>
          <w:b/>
        </w:rPr>
        <w:t xml:space="preserve">Odpovědný </w:t>
      </w:r>
      <w:proofErr w:type="spellStart"/>
      <w:r w:rsidRPr="00E353DD">
        <w:rPr>
          <w:b/>
        </w:rPr>
        <w:t>proj</w:t>
      </w:r>
      <w:proofErr w:type="spellEnd"/>
      <w:r>
        <w:rPr>
          <w:b/>
        </w:rPr>
        <w:t>.</w:t>
      </w:r>
      <w:r w:rsidRPr="00E353DD">
        <w:rPr>
          <w:b/>
        </w:rPr>
        <w:t xml:space="preserve"> části:</w:t>
      </w:r>
      <w:r w:rsidRPr="00F70C68">
        <w:tab/>
      </w:r>
      <w:r w:rsidRPr="00DA248B">
        <w:rPr>
          <w:b/>
          <w:bCs/>
        </w:rPr>
        <w:t>Ing. Martin Bažant</w:t>
      </w:r>
      <w:r w:rsidRPr="00CE55FC">
        <w:rPr>
          <w:szCs w:val="24"/>
        </w:rPr>
        <w:t xml:space="preserve"> – </w:t>
      </w:r>
      <w:r>
        <w:t>ČKAIT: 051377</w:t>
      </w:r>
    </w:p>
    <w:p w14:paraId="156C9A8B" w14:textId="77777777" w:rsidR="00B63D65" w:rsidRPr="00F70C68" w:rsidRDefault="00B63D65" w:rsidP="00B63D65"/>
    <w:p w14:paraId="0FF1D52D" w14:textId="0BE3424C" w:rsidR="00E514A5" w:rsidRDefault="00E514A5" w:rsidP="00E514A5">
      <w:pPr>
        <w:ind w:left="3542" w:hanging="2805"/>
      </w:pPr>
      <w:r>
        <w:rPr>
          <w:b/>
        </w:rPr>
        <w:t>Projektová část:</w:t>
      </w:r>
      <w:r>
        <w:t xml:space="preserve"> </w:t>
      </w:r>
      <w:r>
        <w:tab/>
        <w:t xml:space="preserve">D.1.4.3– Ústřední vytápění </w:t>
      </w:r>
    </w:p>
    <w:p w14:paraId="17622EE6" w14:textId="4B797010" w:rsidR="004A4436" w:rsidRPr="000766FF" w:rsidRDefault="00E514A5" w:rsidP="004A4436">
      <w:r>
        <w:rPr>
          <w:b/>
        </w:rPr>
        <w:t>Charakter stavby:</w:t>
      </w:r>
      <w:r>
        <w:tab/>
      </w:r>
      <w:r>
        <w:tab/>
      </w:r>
      <w:r w:rsidR="00F67787">
        <w:t>Stavební úprava / rekonstrukce</w:t>
      </w:r>
      <w:r w:rsidR="00F67787">
        <w:tab/>
      </w:r>
    </w:p>
    <w:p w14:paraId="2CADF9D5" w14:textId="169688E1" w:rsidR="004A4436" w:rsidRDefault="004A4436" w:rsidP="004A4436">
      <w:r w:rsidRPr="00E353DD">
        <w:rPr>
          <w:b/>
        </w:rPr>
        <w:t>Stupeň dokumentace:</w:t>
      </w:r>
      <w:r w:rsidRPr="00E353DD">
        <w:rPr>
          <w:b/>
        </w:rPr>
        <w:tab/>
      </w:r>
      <w:proofErr w:type="spellStart"/>
      <w:r>
        <w:t>D</w:t>
      </w:r>
      <w:r w:rsidR="004E2CD8">
        <w:t>PS</w:t>
      </w:r>
      <w:proofErr w:type="spellEnd"/>
      <w:r w:rsidR="002A57B8">
        <w:t xml:space="preserve"> + </w:t>
      </w:r>
      <w:proofErr w:type="spellStart"/>
      <w:r w:rsidR="002A57B8">
        <w:t>DPS</w:t>
      </w:r>
      <w:proofErr w:type="spellEnd"/>
    </w:p>
    <w:p w14:paraId="045219FE" w14:textId="10568F57" w:rsidR="00360713" w:rsidRDefault="00360713" w:rsidP="00F67787">
      <w:pPr>
        <w:pStyle w:val="Nadpis2"/>
      </w:pPr>
      <w:bookmarkStart w:id="15" w:name="_Toc300044173"/>
      <w:bookmarkStart w:id="16" w:name="_Toc155339816"/>
      <w:r>
        <w:t>Podklady</w:t>
      </w:r>
      <w:bookmarkEnd w:id="15"/>
      <w:bookmarkEnd w:id="16"/>
    </w:p>
    <w:p w14:paraId="5CBBDE4B" w14:textId="77777777" w:rsidR="00360713" w:rsidRPr="00924A15" w:rsidRDefault="00360713" w:rsidP="00853B78">
      <w:pPr>
        <w:numPr>
          <w:ilvl w:val="0"/>
          <w:numId w:val="2"/>
        </w:numPr>
      </w:pPr>
      <w:r w:rsidRPr="00924A15">
        <w:t>Stavební a architektonické vý</w:t>
      </w:r>
      <w:r w:rsidR="00030DD6" w:rsidRPr="00924A15">
        <w:t xml:space="preserve">kresy v úrovni dokumentace pro </w:t>
      </w:r>
      <w:r w:rsidR="00AA53E5" w:rsidRPr="00924A15">
        <w:t>stavební povolení</w:t>
      </w:r>
    </w:p>
    <w:p w14:paraId="2E4BC5DA" w14:textId="77777777" w:rsidR="00030DD6" w:rsidRPr="00924A15" w:rsidRDefault="00665218" w:rsidP="00853B78">
      <w:pPr>
        <w:numPr>
          <w:ilvl w:val="0"/>
          <w:numId w:val="2"/>
        </w:numPr>
      </w:pPr>
      <w:r>
        <w:t>Koordinační situace</w:t>
      </w:r>
    </w:p>
    <w:p w14:paraId="2BF21789" w14:textId="4C2F03F2" w:rsidR="00360713" w:rsidRDefault="00360713" w:rsidP="00853B78">
      <w:pPr>
        <w:numPr>
          <w:ilvl w:val="0"/>
          <w:numId w:val="2"/>
        </w:numPr>
      </w:pPr>
      <w:r w:rsidRPr="00924A15">
        <w:t>Požadavky investora</w:t>
      </w:r>
    </w:p>
    <w:p w14:paraId="56DE6869" w14:textId="3406CC0C" w:rsidR="0087392A" w:rsidRDefault="0087392A" w:rsidP="00853B78">
      <w:pPr>
        <w:numPr>
          <w:ilvl w:val="0"/>
          <w:numId w:val="2"/>
        </w:numPr>
      </w:pPr>
      <w:r>
        <w:t>Výpočet energetických potřeb objektu vč tepelných ztrát</w:t>
      </w:r>
    </w:p>
    <w:p w14:paraId="017DA65C" w14:textId="3CB63E05" w:rsidR="00F332A1" w:rsidRDefault="00F332A1" w:rsidP="00853B78">
      <w:pPr>
        <w:numPr>
          <w:ilvl w:val="0"/>
          <w:numId w:val="2"/>
        </w:numPr>
      </w:pPr>
      <w:r>
        <w:t>Požadavky ostatních profesí</w:t>
      </w:r>
    </w:p>
    <w:p w14:paraId="3FC78BDB" w14:textId="77777777" w:rsidR="00F67787" w:rsidRDefault="00F67787" w:rsidP="00F67787">
      <w:pPr>
        <w:ind w:left="1287" w:firstLine="0"/>
      </w:pPr>
    </w:p>
    <w:p w14:paraId="71FC3C0F" w14:textId="77777777" w:rsidR="00F67787" w:rsidRDefault="00F67787" w:rsidP="00F67787">
      <w:pPr>
        <w:ind w:left="1287" w:firstLine="0"/>
      </w:pPr>
    </w:p>
    <w:p w14:paraId="2BC315A0" w14:textId="77777777" w:rsidR="00F67787" w:rsidRDefault="00F67787" w:rsidP="00F67787">
      <w:pPr>
        <w:ind w:left="1287" w:firstLine="0"/>
      </w:pPr>
    </w:p>
    <w:p w14:paraId="7904A244" w14:textId="77777777" w:rsidR="00F67787" w:rsidRDefault="00F67787" w:rsidP="00F67787">
      <w:pPr>
        <w:ind w:left="1287" w:firstLine="0"/>
      </w:pPr>
    </w:p>
    <w:p w14:paraId="319D3C2B" w14:textId="77777777" w:rsidR="00F67787" w:rsidRDefault="00F67787" w:rsidP="00F67787">
      <w:pPr>
        <w:ind w:left="1287" w:firstLine="0"/>
      </w:pPr>
    </w:p>
    <w:p w14:paraId="19C11589" w14:textId="77777777" w:rsidR="00F67787" w:rsidRDefault="00F67787" w:rsidP="00F67787">
      <w:pPr>
        <w:ind w:left="1287" w:firstLine="0"/>
      </w:pPr>
    </w:p>
    <w:p w14:paraId="585DC805" w14:textId="77777777" w:rsidR="00F67787" w:rsidRDefault="00F67787" w:rsidP="00F67787">
      <w:pPr>
        <w:ind w:left="1287" w:firstLine="0"/>
      </w:pPr>
    </w:p>
    <w:p w14:paraId="49F41D41" w14:textId="77777777" w:rsidR="00F67787" w:rsidRDefault="00F67787" w:rsidP="00F67787">
      <w:pPr>
        <w:ind w:left="1287" w:firstLine="0"/>
      </w:pPr>
    </w:p>
    <w:p w14:paraId="3B690173" w14:textId="77777777" w:rsidR="00F67787" w:rsidRDefault="00F67787" w:rsidP="00F67787">
      <w:pPr>
        <w:ind w:left="1287" w:firstLine="0"/>
      </w:pPr>
    </w:p>
    <w:p w14:paraId="3BAA40EB" w14:textId="77777777" w:rsidR="008E614E" w:rsidRDefault="008E614E" w:rsidP="00F67787">
      <w:pPr>
        <w:ind w:left="1287" w:firstLine="0"/>
      </w:pPr>
    </w:p>
    <w:p w14:paraId="68539268" w14:textId="77777777" w:rsidR="008E614E" w:rsidRDefault="008E614E" w:rsidP="00F67787">
      <w:pPr>
        <w:ind w:left="1287" w:firstLine="0"/>
      </w:pPr>
    </w:p>
    <w:p w14:paraId="3BC167BD" w14:textId="77777777" w:rsidR="008E614E" w:rsidRDefault="008E614E" w:rsidP="00F67787">
      <w:pPr>
        <w:ind w:left="1287" w:firstLine="0"/>
      </w:pPr>
    </w:p>
    <w:p w14:paraId="21CFA331" w14:textId="77777777" w:rsidR="008E614E" w:rsidRDefault="008E614E" w:rsidP="00F67787">
      <w:pPr>
        <w:ind w:left="1287" w:firstLine="0"/>
      </w:pPr>
    </w:p>
    <w:p w14:paraId="6319C487" w14:textId="77777777" w:rsidR="008E614E" w:rsidRDefault="008E614E" w:rsidP="00F67787">
      <w:pPr>
        <w:ind w:left="1287" w:firstLine="0"/>
      </w:pPr>
    </w:p>
    <w:p w14:paraId="54D7FAA8" w14:textId="77777777" w:rsidR="00F67787" w:rsidRDefault="00F67787" w:rsidP="00F67787">
      <w:pPr>
        <w:ind w:left="1287" w:firstLine="0"/>
      </w:pPr>
    </w:p>
    <w:p w14:paraId="3676280C" w14:textId="4C48CB1B" w:rsidR="00C97DE6" w:rsidRDefault="00C97DE6" w:rsidP="00C97DE6"/>
    <w:p w14:paraId="2E37E1D8" w14:textId="77777777" w:rsidR="004E4D8C" w:rsidRDefault="004E4D8C" w:rsidP="004E4D8C">
      <w:pPr>
        <w:pStyle w:val="Nadpis1"/>
      </w:pPr>
      <w:bookmarkStart w:id="17" w:name="_Toc155339817"/>
      <w:r>
        <w:lastRenderedPageBreak/>
        <w:t>Výchozí podklady</w:t>
      </w:r>
      <w:bookmarkEnd w:id="17"/>
    </w:p>
    <w:p w14:paraId="30DFDA6A" w14:textId="77777777" w:rsidR="004E4D8C" w:rsidRPr="006A1450" w:rsidRDefault="004E4D8C" w:rsidP="004E4D8C">
      <w:pPr>
        <w:ind w:firstLine="708"/>
        <w:rPr>
          <w:rFonts w:ascii="Calibri" w:hAnsi="Calibri"/>
          <w:sz w:val="18"/>
          <w:szCs w:val="18"/>
        </w:rPr>
      </w:pPr>
      <w:r w:rsidRPr="006A1450">
        <w:rPr>
          <w:rFonts w:ascii="Calibri" w:hAnsi="Calibri"/>
          <w:sz w:val="18"/>
          <w:szCs w:val="18"/>
        </w:rPr>
        <w:t xml:space="preserve">Zákon </w:t>
      </w:r>
      <w:r w:rsidRPr="006A1450">
        <w:rPr>
          <w:rFonts w:ascii="Calibri" w:hAnsi="Calibri" w:cs="Calibri"/>
          <w:sz w:val="18"/>
          <w:szCs w:val="18"/>
        </w:rPr>
        <w:t>č</w:t>
      </w:r>
      <w:r w:rsidRPr="006A1450">
        <w:rPr>
          <w:rFonts w:ascii="Calibri" w:hAnsi="Calibri"/>
          <w:sz w:val="18"/>
          <w:szCs w:val="18"/>
        </w:rPr>
        <w:t>. 258/2000 Sb. „Ochrana ve</w:t>
      </w:r>
      <w:r w:rsidRPr="006A1450">
        <w:rPr>
          <w:rFonts w:ascii="Calibri" w:hAnsi="Calibri" w:cs="Calibri"/>
          <w:sz w:val="18"/>
          <w:szCs w:val="18"/>
        </w:rPr>
        <w:t>ř</w:t>
      </w:r>
      <w:r w:rsidRPr="006A1450">
        <w:rPr>
          <w:rFonts w:ascii="Calibri" w:hAnsi="Calibri"/>
          <w:sz w:val="18"/>
          <w:szCs w:val="18"/>
        </w:rPr>
        <w:t>ejného zdraví“</w:t>
      </w:r>
    </w:p>
    <w:p w14:paraId="16CACECE" w14:textId="77777777" w:rsidR="004E4D8C" w:rsidRPr="006A1450" w:rsidRDefault="004E4D8C" w:rsidP="004E4D8C">
      <w:pPr>
        <w:ind w:firstLine="708"/>
        <w:rPr>
          <w:rFonts w:ascii="Calibri" w:hAnsi="Calibri"/>
          <w:sz w:val="18"/>
          <w:szCs w:val="18"/>
        </w:rPr>
      </w:pPr>
      <w:proofErr w:type="spellStart"/>
      <w:r w:rsidRPr="006A1450">
        <w:rPr>
          <w:rFonts w:ascii="Calibri" w:hAnsi="Calibri"/>
          <w:sz w:val="18"/>
          <w:szCs w:val="18"/>
        </w:rPr>
        <w:t>Na</w:t>
      </w:r>
      <w:r w:rsidRPr="006A1450">
        <w:rPr>
          <w:rFonts w:ascii="Calibri" w:hAnsi="Calibri" w:cs="Calibri"/>
          <w:sz w:val="18"/>
          <w:szCs w:val="18"/>
        </w:rPr>
        <w:t>ř</w:t>
      </w:r>
      <w:proofErr w:type="spellEnd"/>
      <w:r w:rsidRPr="006A1450">
        <w:rPr>
          <w:rFonts w:ascii="Calibri" w:hAnsi="Calibri"/>
          <w:sz w:val="18"/>
          <w:szCs w:val="18"/>
        </w:rPr>
        <w:t xml:space="preserve">. vlády </w:t>
      </w:r>
      <w:r w:rsidRPr="006A1450">
        <w:rPr>
          <w:rFonts w:ascii="Calibri" w:hAnsi="Calibri" w:cs="Calibri"/>
          <w:sz w:val="18"/>
          <w:szCs w:val="18"/>
        </w:rPr>
        <w:t>č</w:t>
      </w:r>
      <w:r w:rsidRPr="006A1450">
        <w:rPr>
          <w:rFonts w:ascii="Calibri" w:hAnsi="Calibri"/>
          <w:sz w:val="18"/>
          <w:szCs w:val="18"/>
        </w:rPr>
        <w:t>. 361/2007 Sb. ve zn</w:t>
      </w:r>
      <w:r w:rsidRPr="006A1450">
        <w:rPr>
          <w:rFonts w:ascii="Calibri" w:hAnsi="Calibri" w:cs="Calibri"/>
          <w:sz w:val="18"/>
          <w:szCs w:val="18"/>
        </w:rPr>
        <w:t>ě</w:t>
      </w:r>
      <w:r w:rsidRPr="006A1450">
        <w:rPr>
          <w:rFonts w:ascii="Calibri" w:hAnsi="Calibri"/>
          <w:sz w:val="18"/>
          <w:szCs w:val="18"/>
        </w:rPr>
        <w:t>ní pozd</w:t>
      </w:r>
      <w:r w:rsidRPr="006A1450">
        <w:rPr>
          <w:rFonts w:ascii="Calibri" w:hAnsi="Calibri" w:cs="Calibri"/>
          <w:sz w:val="18"/>
          <w:szCs w:val="18"/>
        </w:rPr>
        <w:t>ě</w:t>
      </w:r>
      <w:r w:rsidRPr="006A1450">
        <w:rPr>
          <w:rFonts w:ascii="Calibri" w:hAnsi="Calibri"/>
          <w:sz w:val="18"/>
          <w:szCs w:val="18"/>
        </w:rPr>
        <w:t>jších zm</w:t>
      </w:r>
      <w:r w:rsidRPr="006A1450">
        <w:rPr>
          <w:rFonts w:ascii="Calibri" w:hAnsi="Calibri" w:cs="Calibri"/>
          <w:sz w:val="18"/>
          <w:szCs w:val="18"/>
        </w:rPr>
        <w:t>ě</w:t>
      </w:r>
      <w:r w:rsidRPr="006A1450">
        <w:rPr>
          <w:rFonts w:ascii="Calibri" w:hAnsi="Calibri"/>
          <w:sz w:val="18"/>
          <w:szCs w:val="18"/>
        </w:rPr>
        <w:t>n a dopl</w:t>
      </w:r>
      <w:r w:rsidRPr="006A1450">
        <w:rPr>
          <w:rFonts w:ascii="Calibri" w:hAnsi="Calibri" w:cs="Calibri"/>
          <w:sz w:val="18"/>
          <w:szCs w:val="18"/>
        </w:rPr>
        <w:t>ňků</w:t>
      </w:r>
      <w:r w:rsidRPr="006A1450">
        <w:rPr>
          <w:rFonts w:ascii="Calibri" w:hAnsi="Calibri"/>
          <w:sz w:val="18"/>
          <w:szCs w:val="18"/>
        </w:rPr>
        <w:t xml:space="preserve"> „Podmínky ochrany zdraví</w:t>
      </w:r>
    </w:p>
    <w:p w14:paraId="7D6C7472" w14:textId="77777777" w:rsidR="004E4D8C" w:rsidRPr="006A1450" w:rsidRDefault="004E4D8C" w:rsidP="004E4D8C">
      <w:pPr>
        <w:ind w:firstLine="708"/>
        <w:rPr>
          <w:rFonts w:ascii="Calibri" w:hAnsi="Calibri"/>
          <w:sz w:val="18"/>
          <w:szCs w:val="18"/>
        </w:rPr>
      </w:pPr>
      <w:r w:rsidRPr="006A1450">
        <w:rPr>
          <w:rFonts w:ascii="Calibri" w:hAnsi="Calibri" w:cs="Calibri"/>
          <w:sz w:val="18"/>
          <w:szCs w:val="18"/>
        </w:rPr>
        <w:t>př</w:t>
      </w:r>
      <w:r w:rsidRPr="006A1450">
        <w:rPr>
          <w:rFonts w:ascii="Calibri" w:hAnsi="Calibri"/>
          <w:sz w:val="18"/>
          <w:szCs w:val="18"/>
        </w:rPr>
        <w:t>i práci“</w:t>
      </w:r>
    </w:p>
    <w:p w14:paraId="44BC41C9" w14:textId="77777777" w:rsidR="004E4D8C" w:rsidRPr="006A1450" w:rsidRDefault="004E4D8C" w:rsidP="004E4D8C">
      <w:pPr>
        <w:ind w:firstLine="708"/>
        <w:rPr>
          <w:rFonts w:ascii="Calibri" w:hAnsi="Calibri"/>
          <w:sz w:val="18"/>
          <w:szCs w:val="18"/>
        </w:rPr>
      </w:pPr>
      <w:r w:rsidRPr="006A1450">
        <w:rPr>
          <w:rFonts w:ascii="Calibri" w:hAnsi="Calibri"/>
          <w:sz w:val="18"/>
          <w:szCs w:val="18"/>
        </w:rPr>
        <w:t xml:space="preserve">Vyhláška </w:t>
      </w:r>
      <w:r w:rsidRPr="006A1450">
        <w:rPr>
          <w:rFonts w:ascii="Calibri" w:hAnsi="Calibri" w:cs="Calibri"/>
          <w:sz w:val="18"/>
          <w:szCs w:val="18"/>
        </w:rPr>
        <w:t>č</w:t>
      </w:r>
      <w:r w:rsidRPr="006A1450">
        <w:rPr>
          <w:rFonts w:ascii="Calibri" w:hAnsi="Calibri"/>
          <w:sz w:val="18"/>
          <w:szCs w:val="18"/>
        </w:rPr>
        <w:t>. 6/2003 Sb. „Hygienické limity pro vnit</w:t>
      </w:r>
      <w:r w:rsidRPr="006A1450">
        <w:rPr>
          <w:rFonts w:ascii="Calibri" w:hAnsi="Calibri" w:cs="Calibri"/>
          <w:sz w:val="18"/>
          <w:szCs w:val="18"/>
        </w:rPr>
        <w:t>ř</w:t>
      </w:r>
      <w:r w:rsidRPr="006A1450">
        <w:rPr>
          <w:rFonts w:ascii="Calibri" w:hAnsi="Calibri"/>
          <w:sz w:val="18"/>
          <w:szCs w:val="18"/>
        </w:rPr>
        <w:t>ní prost</w:t>
      </w:r>
      <w:r w:rsidRPr="006A1450">
        <w:rPr>
          <w:rFonts w:ascii="Calibri" w:hAnsi="Calibri" w:cs="Calibri"/>
          <w:sz w:val="18"/>
          <w:szCs w:val="18"/>
        </w:rPr>
        <w:t>ř</w:t>
      </w:r>
      <w:r w:rsidRPr="006A1450">
        <w:rPr>
          <w:rFonts w:ascii="Calibri" w:hAnsi="Calibri"/>
          <w:sz w:val="18"/>
          <w:szCs w:val="18"/>
        </w:rPr>
        <w:t>edí pobytových místností staveb“</w:t>
      </w:r>
    </w:p>
    <w:p w14:paraId="053485FA" w14:textId="77777777" w:rsidR="004E4D8C" w:rsidRPr="006A1450" w:rsidRDefault="004E4D8C" w:rsidP="004E4D8C">
      <w:pPr>
        <w:ind w:firstLine="708"/>
        <w:rPr>
          <w:rFonts w:ascii="Calibri" w:hAnsi="Calibri"/>
          <w:sz w:val="18"/>
          <w:szCs w:val="18"/>
        </w:rPr>
      </w:pPr>
      <w:r w:rsidRPr="006A1450">
        <w:rPr>
          <w:rFonts w:ascii="Calibri" w:hAnsi="Calibri"/>
          <w:sz w:val="18"/>
          <w:szCs w:val="18"/>
        </w:rPr>
        <w:t xml:space="preserve">Vyhláška </w:t>
      </w:r>
      <w:r w:rsidRPr="006A1450">
        <w:rPr>
          <w:rFonts w:ascii="Calibri" w:hAnsi="Calibri" w:cs="Calibri"/>
          <w:sz w:val="18"/>
          <w:szCs w:val="18"/>
        </w:rPr>
        <w:t>č</w:t>
      </w:r>
      <w:r w:rsidRPr="006A1450">
        <w:rPr>
          <w:rFonts w:ascii="Calibri" w:hAnsi="Calibri"/>
          <w:sz w:val="18"/>
          <w:szCs w:val="18"/>
        </w:rPr>
        <w:t>. 410/2005 Sb. ve zn</w:t>
      </w:r>
      <w:r w:rsidRPr="006A1450">
        <w:rPr>
          <w:rFonts w:ascii="Calibri" w:hAnsi="Calibri" w:cs="Calibri"/>
          <w:sz w:val="18"/>
          <w:szCs w:val="18"/>
        </w:rPr>
        <w:t>ě</w:t>
      </w:r>
      <w:r w:rsidRPr="006A1450">
        <w:rPr>
          <w:rFonts w:ascii="Calibri" w:hAnsi="Calibri"/>
          <w:sz w:val="18"/>
          <w:szCs w:val="18"/>
        </w:rPr>
        <w:t>ní pozd</w:t>
      </w:r>
      <w:r w:rsidRPr="006A1450">
        <w:rPr>
          <w:rFonts w:ascii="Calibri" w:hAnsi="Calibri" w:cs="Calibri"/>
          <w:sz w:val="18"/>
          <w:szCs w:val="18"/>
        </w:rPr>
        <w:t>ě</w:t>
      </w:r>
      <w:r w:rsidRPr="006A1450">
        <w:rPr>
          <w:rFonts w:ascii="Calibri" w:hAnsi="Calibri"/>
          <w:sz w:val="18"/>
          <w:szCs w:val="18"/>
        </w:rPr>
        <w:t>jších zm</w:t>
      </w:r>
      <w:r w:rsidRPr="006A1450">
        <w:rPr>
          <w:rFonts w:ascii="Calibri" w:hAnsi="Calibri" w:cs="Calibri"/>
          <w:sz w:val="18"/>
          <w:szCs w:val="18"/>
        </w:rPr>
        <w:t>ě</w:t>
      </w:r>
      <w:r w:rsidRPr="006A1450">
        <w:rPr>
          <w:rFonts w:ascii="Calibri" w:hAnsi="Calibri"/>
          <w:sz w:val="18"/>
          <w:szCs w:val="18"/>
        </w:rPr>
        <w:t>n a dopl</w:t>
      </w:r>
      <w:r w:rsidRPr="006A1450">
        <w:rPr>
          <w:rFonts w:ascii="Calibri" w:hAnsi="Calibri" w:cs="Calibri"/>
          <w:sz w:val="18"/>
          <w:szCs w:val="18"/>
        </w:rPr>
        <w:t>ňků</w:t>
      </w:r>
      <w:r w:rsidRPr="006A1450">
        <w:rPr>
          <w:rFonts w:ascii="Calibri" w:hAnsi="Calibri"/>
          <w:sz w:val="18"/>
          <w:szCs w:val="18"/>
        </w:rPr>
        <w:t xml:space="preserve"> „Hygienické požadavky na</w:t>
      </w:r>
    </w:p>
    <w:p w14:paraId="4B048603" w14:textId="77777777" w:rsidR="004E4D8C" w:rsidRPr="006A1450" w:rsidRDefault="004E4D8C" w:rsidP="004E4D8C">
      <w:pPr>
        <w:ind w:firstLine="708"/>
        <w:rPr>
          <w:rFonts w:ascii="Calibri" w:hAnsi="Calibri"/>
          <w:sz w:val="18"/>
          <w:szCs w:val="18"/>
        </w:rPr>
      </w:pPr>
      <w:r w:rsidRPr="006A1450">
        <w:rPr>
          <w:rFonts w:ascii="Calibri" w:hAnsi="Calibri"/>
          <w:sz w:val="18"/>
          <w:szCs w:val="18"/>
        </w:rPr>
        <w:t>prostory a provoz za</w:t>
      </w:r>
      <w:r w:rsidRPr="006A1450">
        <w:rPr>
          <w:rFonts w:ascii="Calibri" w:hAnsi="Calibri" w:cs="Calibri"/>
          <w:sz w:val="18"/>
          <w:szCs w:val="18"/>
        </w:rPr>
        <w:t>ř</w:t>
      </w:r>
      <w:r w:rsidRPr="006A1450">
        <w:rPr>
          <w:rFonts w:ascii="Calibri" w:hAnsi="Calibri" w:hint="eastAsia"/>
          <w:sz w:val="18"/>
          <w:szCs w:val="18"/>
        </w:rPr>
        <w:t>í</w:t>
      </w:r>
      <w:r w:rsidRPr="006A1450">
        <w:rPr>
          <w:rFonts w:ascii="Calibri" w:hAnsi="Calibri"/>
          <w:sz w:val="18"/>
          <w:szCs w:val="18"/>
        </w:rPr>
        <w:t>zení provozoven pro výchovu a vzd</w:t>
      </w:r>
      <w:r w:rsidRPr="006A1450">
        <w:rPr>
          <w:rFonts w:ascii="Calibri" w:hAnsi="Calibri" w:cs="Calibri"/>
          <w:sz w:val="18"/>
          <w:szCs w:val="18"/>
        </w:rPr>
        <w:t>ě</w:t>
      </w:r>
      <w:r w:rsidRPr="006A1450">
        <w:rPr>
          <w:rFonts w:ascii="Calibri" w:hAnsi="Calibri"/>
          <w:sz w:val="18"/>
          <w:szCs w:val="18"/>
        </w:rPr>
        <w:t>lávání d</w:t>
      </w:r>
      <w:r w:rsidRPr="006A1450">
        <w:rPr>
          <w:rFonts w:ascii="Calibri" w:hAnsi="Calibri" w:cs="Calibri"/>
          <w:sz w:val="18"/>
          <w:szCs w:val="18"/>
        </w:rPr>
        <w:t>ě</w:t>
      </w:r>
      <w:r w:rsidRPr="006A1450">
        <w:rPr>
          <w:rFonts w:ascii="Calibri" w:hAnsi="Calibri"/>
          <w:sz w:val="18"/>
          <w:szCs w:val="18"/>
        </w:rPr>
        <w:t>tí a mladistvých“</w:t>
      </w:r>
    </w:p>
    <w:p w14:paraId="0795F1CB" w14:textId="77777777" w:rsidR="004E4D8C" w:rsidRPr="006A1450" w:rsidRDefault="004E4D8C" w:rsidP="004E4D8C">
      <w:pPr>
        <w:ind w:firstLine="708"/>
        <w:rPr>
          <w:rFonts w:ascii="Calibri" w:hAnsi="Calibri"/>
          <w:sz w:val="18"/>
          <w:szCs w:val="18"/>
        </w:rPr>
      </w:pPr>
      <w:r w:rsidRPr="006A1450">
        <w:rPr>
          <w:rFonts w:ascii="Calibri" w:hAnsi="Calibri"/>
          <w:sz w:val="18"/>
          <w:szCs w:val="18"/>
        </w:rPr>
        <w:t xml:space="preserve">Vyhláška </w:t>
      </w:r>
      <w:r w:rsidRPr="006A1450">
        <w:rPr>
          <w:rFonts w:ascii="Calibri" w:hAnsi="Calibri" w:cs="Calibri"/>
          <w:sz w:val="18"/>
          <w:szCs w:val="18"/>
        </w:rPr>
        <w:t>č</w:t>
      </w:r>
      <w:r w:rsidRPr="006A1450">
        <w:rPr>
          <w:rFonts w:ascii="Calibri" w:hAnsi="Calibri"/>
          <w:sz w:val="18"/>
          <w:szCs w:val="18"/>
        </w:rPr>
        <w:t>. 499/2006 Sb.pro zpracování projektové dokumentace pro provádění stavby.</w:t>
      </w:r>
    </w:p>
    <w:p w14:paraId="1E699DEA" w14:textId="77777777" w:rsidR="004E4D8C" w:rsidRPr="006A1450" w:rsidRDefault="004E4D8C" w:rsidP="004E4D8C">
      <w:pPr>
        <w:ind w:firstLine="708"/>
        <w:rPr>
          <w:rFonts w:ascii="Calibri" w:hAnsi="Calibri"/>
          <w:sz w:val="18"/>
          <w:szCs w:val="18"/>
        </w:rPr>
      </w:pPr>
      <w:proofErr w:type="spellStart"/>
      <w:r w:rsidRPr="006A1450">
        <w:rPr>
          <w:rFonts w:ascii="Calibri" w:hAnsi="Calibri"/>
          <w:sz w:val="18"/>
          <w:szCs w:val="18"/>
        </w:rPr>
        <w:t>Nař</w:t>
      </w:r>
      <w:proofErr w:type="spellEnd"/>
      <w:r w:rsidRPr="006A1450">
        <w:rPr>
          <w:rFonts w:ascii="Calibri" w:hAnsi="Calibri"/>
          <w:sz w:val="18"/>
          <w:szCs w:val="18"/>
        </w:rPr>
        <w:t>. Vlády č. 272/2011 Sb. „O ochrana zdraví p</w:t>
      </w:r>
      <w:r w:rsidRPr="006A1450">
        <w:rPr>
          <w:rFonts w:ascii="Calibri" w:hAnsi="Calibri" w:cs="Calibri"/>
          <w:sz w:val="18"/>
          <w:szCs w:val="18"/>
        </w:rPr>
        <w:t>ř</w:t>
      </w:r>
      <w:r w:rsidRPr="006A1450">
        <w:rPr>
          <w:rFonts w:ascii="Calibri" w:hAnsi="Calibri"/>
          <w:sz w:val="18"/>
          <w:szCs w:val="18"/>
        </w:rPr>
        <w:t>ed nep</w:t>
      </w:r>
      <w:r w:rsidRPr="006A1450">
        <w:rPr>
          <w:rFonts w:ascii="Calibri" w:hAnsi="Calibri" w:cs="Calibri"/>
          <w:sz w:val="18"/>
          <w:szCs w:val="18"/>
        </w:rPr>
        <w:t>ř</w:t>
      </w:r>
      <w:r w:rsidRPr="006A1450">
        <w:rPr>
          <w:rFonts w:ascii="Calibri" w:hAnsi="Calibri" w:hint="eastAsia"/>
          <w:sz w:val="18"/>
          <w:szCs w:val="18"/>
        </w:rPr>
        <w:t>í</w:t>
      </w:r>
      <w:r w:rsidRPr="006A1450">
        <w:rPr>
          <w:rFonts w:ascii="Calibri" w:hAnsi="Calibri"/>
          <w:sz w:val="18"/>
          <w:szCs w:val="18"/>
        </w:rPr>
        <w:t>znivými ú</w:t>
      </w:r>
      <w:r w:rsidRPr="006A1450">
        <w:rPr>
          <w:rFonts w:ascii="Calibri" w:hAnsi="Calibri" w:cs="Calibri"/>
          <w:sz w:val="18"/>
          <w:szCs w:val="18"/>
        </w:rPr>
        <w:t>č</w:t>
      </w:r>
      <w:r w:rsidRPr="006A1450">
        <w:rPr>
          <w:rFonts w:ascii="Calibri" w:hAnsi="Calibri"/>
          <w:sz w:val="18"/>
          <w:szCs w:val="18"/>
        </w:rPr>
        <w:t>inky hluku a vibrací“</w:t>
      </w:r>
    </w:p>
    <w:p w14:paraId="54DBD114" w14:textId="77777777" w:rsidR="004E4D8C" w:rsidRPr="006A1450" w:rsidRDefault="004E4D8C" w:rsidP="004E4D8C">
      <w:pPr>
        <w:ind w:firstLine="708"/>
        <w:rPr>
          <w:rFonts w:ascii="Calibri" w:hAnsi="Calibri"/>
          <w:sz w:val="18"/>
          <w:szCs w:val="18"/>
        </w:rPr>
      </w:pPr>
      <w:r w:rsidRPr="006A1450">
        <w:rPr>
          <w:rFonts w:ascii="Calibri" w:hAnsi="Calibri" w:cs="Calibri"/>
          <w:sz w:val="18"/>
          <w:szCs w:val="18"/>
        </w:rPr>
        <w:t>Č</w:t>
      </w:r>
      <w:r w:rsidRPr="006A1450">
        <w:rPr>
          <w:rFonts w:ascii="Calibri" w:hAnsi="Calibri"/>
          <w:sz w:val="18"/>
          <w:szCs w:val="18"/>
        </w:rPr>
        <w:t>SN 73 0872 „Požární bezpe</w:t>
      </w:r>
      <w:r w:rsidRPr="006A1450">
        <w:rPr>
          <w:rFonts w:ascii="Calibri" w:hAnsi="Calibri" w:cs="Calibri"/>
          <w:sz w:val="18"/>
          <w:szCs w:val="18"/>
        </w:rPr>
        <w:t>č</w:t>
      </w:r>
      <w:r w:rsidRPr="006A1450">
        <w:rPr>
          <w:rFonts w:ascii="Calibri" w:hAnsi="Calibri"/>
          <w:sz w:val="18"/>
          <w:szCs w:val="18"/>
        </w:rPr>
        <w:t>nost staveb, ochrana proti ší</w:t>
      </w:r>
      <w:r w:rsidRPr="006A1450">
        <w:rPr>
          <w:rFonts w:ascii="Calibri" w:hAnsi="Calibri" w:cs="Calibri"/>
          <w:sz w:val="18"/>
          <w:szCs w:val="18"/>
        </w:rPr>
        <w:t>ř</w:t>
      </w:r>
      <w:r w:rsidRPr="006A1450">
        <w:rPr>
          <w:rFonts w:ascii="Calibri" w:hAnsi="Calibri"/>
          <w:sz w:val="18"/>
          <w:szCs w:val="18"/>
        </w:rPr>
        <w:t>ení požáru VZT za</w:t>
      </w:r>
      <w:r w:rsidRPr="006A1450">
        <w:rPr>
          <w:rFonts w:ascii="Calibri" w:hAnsi="Calibri" w:cs="Calibri"/>
          <w:sz w:val="18"/>
          <w:szCs w:val="18"/>
        </w:rPr>
        <w:t>ř</w:t>
      </w:r>
      <w:r w:rsidRPr="006A1450">
        <w:rPr>
          <w:rFonts w:ascii="Calibri" w:hAnsi="Calibri" w:hint="eastAsia"/>
          <w:sz w:val="18"/>
          <w:szCs w:val="18"/>
        </w:rPr>
        <w:t>í</w:t>
      </w:r>
      <w:r w:rsidRPr="006A1450">
        <w:rPr>
          <w:rFonts w:ascii="Calibri" w:hAnsi="Calibri"/>
          <w:sz w:val="18"/>
          <w:szCs w:val="18"/>
        </w:rPr>
        <w:t>zením“</w:t>
      </w:r>
    </w:p>
    <w:p w14:paraId="0FF0D984" w14:textId="77777777" w:rsidR="004E4D8C" w:rsidRPr="006A1450" w:rsidRDefault="004E4D8C" w:rsidP="004E4D8C">
      <w:pPr>
        <w:ind w:firstLine="708"/>
        <w:rPr>
          <w:rFonts w:ascii="Calibri" w:hAnsi="Calibri"/>
          <w:sz w:val="18"/>
          <w:szCs w:val="18"/>
        </w:rPr>
      </w:pPr>
      <w:r w:rsidRPr="006A1450">
        <w:rPr>
          <w:rFonts w:ascii="Calibri" w:hAnsi="Calibri" w:cs="Calibri"/>
          <w:sz w:val="18"/>
          <w:szCs w:val="18"/>
        </w:rPr>
        <w:t>ČSN</w:t>
      </w:r>
      <w:r w:rsidRPr="006A1450">
        <w:rPr>
          <w:rFonts w:ascii="Calibri" w:hAnsi="Calibri"/>
          <w:sz w:val="18"/>
          <w:szCs w:val="18"/>
        </w:rPr>
        <w:t xml:space="preserve"> 73 0802 „Požární bezpe</w:t>
      </w:r>
      <w:r w:rsidRPr="006A1450">
        <w:rPr>
          <w:rFonts w:ascii="Calibri" w:hAnsi="Calibri" w:cs="Calibri"/>
          <w:sz w:val="18"/>
          <w:szCs w:val="18"/>
        </w:rPr>
        <w:t>č</w:t>
      </w:r>
      <w:r w:rsidRPr="006A1450">
        <w:rPr>
          <w:rFonts w:ascii="Calibri" w:hAnsi="Calibri"/>
          <w:sz w:val="18"/>
          <w:szCs w:val="18"/>
        </w:rPr>
        <w:t>nost staveb. Nevýrobní objekty“</w:t>
      </w:r>
    </w:p>
    <w:p w14:paraId="25D549FD" w14:textId="77777777" w:rsidR="004E4D8C" w:rsidRPr="006A1450" w:rsidRDefault="004E4D8C" w:rsidP="004E4D8C">
      <w:pPr>
        <w:ind w:firstLine="708"/>
        <w:rPr>
          <w:rFonts w:ascii="Calibri" w:hAnsi="Calibri"/>
          <w:sz w:val="18"/>
          <w:szCs w:val="18"/>
        </w:rPr>
      </w:pPr>
      <w:r w:rsidRPr="006A1450">
        <w:rPr>
          <w:rFonts w:ascii="Calibri" w:hAnsi="Calibri" w:cs="Calibri"/>
          <w:sz w:val="18"/>
          <w:szCs w:val="18"/>
        </w:rPr>
        <w:t>ČSN</w:t>
      </w:r>
      <w:r w:rsidRPr="006A1450">
        <w:rPr>
          <w:rFonts w:ascii="Calibri" w:hAnsi="Calibri"/>
          <w:sz w:val="18"/>
          <w:szCs w:val="18"/>
        </w:rPr>
        <w:t xml:space="preserve"> 73 0532:2010 Akustika – Ochrana proti hluku v budovách a posuzování akustických</w:t>
      </w:r>
    </w:p>
    <w:p w14:paraId="028428C2" w14:textId="77777777" w:rsidR="004E4D8C" w:rsidRPr="006A1450" w:rsidRDefault="004E4D8C" w:rsidP="004E4D8C">
      <w:pPr>
        <w:ind w:firstLine="708"/>
        <w:rPr>
          <w:rFonts w:ascii="Calibri" w:hAnsi="Calibri"/>
          <w:sz w:val="18"/>
          <w:szCs w:val="18"/>
        </w:rPr>
      </w:pPr>
      <w:r w:rsidRPr="006A1450">
        <w:rPr>
          <w:rFonts w:ascii="Calibri" w:hAnsi="Calibri"/>
          <w:sz w:val="18"/>
          <w:szCs w:val="18"/>
        </w:rPr>
        <w:t>vlastností stavebních výrobk</w:t>
      </w:r>
      <w:r w:rsidRPr="006A1450">
        <w:rPr>
          <w:rFonts w:ascii="Calibri" w:hAnsi="Calibri" w:cs="Calibri"/>
          <w:sz w:val="18"/>
          <w:szCs w:val="18"/>
        </w:rPr>
        <w:t>ů</w:t>
      </w:r>
      <w:r w:rsidRPr="006A1450">
        <w:rPr>
          <w:rFonts w:ascii="Calibri" w:hAnsi="Calibri"/>
          <w:sz w:val="18"/>
          <w:szCs w:val="18"/>
        </w:rPr>
        <w:t xml:space="preserve"> – Požadavky.</w:t>
      </w:r>
    </w:p>
    <w:p w14:paraId="231C56A5" w14:textId="77777777" w:rsidR="004E4D8C" w:rsidRPr="006A1450" w:rsidRDefault="004E4D8C" w:rsidP="004E4D8C">
      <w:pPr>
        <w:ind w:firstLine="708"/>
        <w:rPr>
          <w:rFonts w:ascii="Calibri" w:hAnsi="Calibri"/>
          <w:sz w:val="18"/>
          <w:szCs w:val="18"/>
        </w:rPr>
      </w:pPr>
      <w:r w:rsidRPr="006A1450">
        <w:rPr>
          <w:rFonts w:ascii="Calibri" w:hAnsi="Calibri"/>
          <w:sz w:val="18"/>
          <w:szCs w:val="18"/>
        </w:rPr>
        <w:t xml:space="preserve">Zákon </w:t>
      </w:r>
      <w:r w:rsidRPr="006A1450">
        <w:rPr>
          <w:rFonts w:ascii="Calibri" w:hAnsi="Calibri" w:cs="Calibri"/>
          <w:sz w:val="18"/>
          <w:szCs w:val="18"/>
        </w:rPr>
        <w:t>č</w:t>
      </w:r>
      <w:r w:rsidRPr="006A1450">
        <w:rPr>
          <w:rFonts w:ascii="Calibri" w:hAnsi="Calibri"/>
          <w:sz w:val="18"/>
          <w:szCs w:val="18"/>
        </w:rPr>
        <w:t>. 458/2000 Sb. Energetický zákon v</w:t>
      </w:r>
      <w:r w:rsidRPr="006A1450">
        <w:rPr>
          <w:rFonts w:ascii="Calibri" w:hAnsi="Calibri" w:cs="Calibri"/>
          <w:sz w:val="18"/>
          <w:szCs w:val="18"/>
        </w:rPr>
        <w:t>č</w:t>
      </w:r>
      <w:r w:rsidRPr="006A1450">
        <w:rPr>
          <w:rFonts w:ascii="Calibri" w:hAnsi="Calibri"/>
          <w:sz w:val="18"/>
          <w:szCs w:val="18"/>
        </w:rPr>
        <w:t>etn</w:t>
      </w:r>
      <w:r w:rsidRPr="006A1450">
        <w:rPr>
          <w:rFonts w:ascii="Calibri" w:hAnsi="Calibri" w:cs="Calibri"/>
          <w:sz w:val="18"/>
          <w:szCs w:val="18"/>
        </w:rPr>
        <w:t>ě</w:t>
      </w:r>
      <w:r w:rsidRPr="006A1450">
        <w:rPr>
          <w:rFonts w:ascii="Calibri" w:hAnsi="Calibri"/>
          <w:sz w:val="18"/>
          <w:szCs w:val="18"/>
        </w:rPr>
        <w:t xml:space="preserve"> zm</w:t>
      </w:r>
      <w:r w:rsidRPr="006A1450">
        <w:rPr>
          <w:rFonts w:ascii="Calibri" w:hAnsi="Calibri" w:cs="Calibri"/>
          <w:sz w:val="18"/>
          <w:szCs w:val="18"/>
        </w:rPr>
        <w:t>ě</w:t>
      </w:r>
      <w:r w:rsidRPr="006A1450">
        <w:rPr>
          <w:rFonts w:ascii="Calibri" w:hAnsi="Calibri"/>
          <w:sz w:val="18"/>
          <w:szCs w:val="18"/>
        </w:rPr>
        <w:t>n a dopl</w:t>
      </w:r>
      <w:r w:rsidRPr="006A1450">
        <w:rPr>
          <w:rFonts w:ascii="Calibri" w:hAnsi="Calibri" w:cs="Calibri"/>
          <w:sz w:val="18"/>
          <w:szCs w:val="18"/>
        </w:rPr>
        <w:t>ňků</w:t>
      </w:r>
    </w:p>
    <w:p w14:paraId="1134CC51" w14:textId="77777777" w:rsidR="004E4D8C" w:rsidRPr="006A1450" w:rsidRDefault="004E4D8C" w:rsidP="004E4D8C">
      <w:pPr>
        <w:ind w:firstLine="708"/>
        <w:rPr>
          <w:rFonts w:ascii="Calibri" w:hAnsi="Calibri"/>
          <w:sz w:val="18"/>
          <w:szCs w:val="18"/>
        </w:rPr>
      </w:pPr>
      <w:r w:rsidRPr="006A1450">
        <w:rPr>
          <w:rFonts w:ascii="Calibri" w:hAnsi="Calibri"/>
          <w:sz w:val="18"/>
          <w:szCs w:val="18"/>
        </w:rPr>
        <w:t xml:space="preserve">Zákon </w:t>
      </w:r>
      <w:r w:rsidRPr="006A1450">
        <w:rPr>
          <w:rFonts w:ascii="Calibri" w:hAnsi="Calibri" w:cs="Calibri"/>
          <w:sz w:val="18"/>
          <w:szCs w:val="18"/>
        </w:rPr>
        <w:t>č</w:t>
      </w:r>
      <w:r w:rsidRPr="006A1450">
        <w:rPr>
          <w:rFonts w:ascii="Calibri" w:hAnsi="Calibri"/>
          <w:sz w:val="18"/>
          <w:szCs w:val="18"/>
        </w:rPr>
        <w:t>. 406/2000 Sb. o hospoda</w:t>
      </w:r>
      <w:r w:rsidRPr="006A1450">
        <w:rPr>
          <w:rFonts w:ascii="Calibri" w:hAnsi="Calibri" w:cs="Calibri"/>
          <w:sz w:val="18"/>
          <w:szCs w:val="18"/>
        </w:rPr>
        <w:t>ř</w:t>
      </w:r>
      <w:r w:rsidRPr="006A1450">
        <w:rPr>
          <w:rFonts w:ascii="Calibri" w:hAnsi="Calibri"/>
          <w:sz w:val="18"/>
          <w:szCs w:val="18"/>
        </w:rPr>
        <w:t>ení energií</w:t>
      </w:r>
    </w:p>
    <w:p w14:paraId="318EF7C6" w14:textId="77777777" w:rsidR="004E4D8C" w:rsidRPr="006A1450" w:rsidRDefault="004E4D8C" w:rsidP="004E4D8C">
      <w:pPr>
        <w:ind w:firstLine="708"/>
        <w:rPr>
          <w:rFonts w:ascii="Calibri" w:hAnsi="Calibri"/>
          <w:sz w:val="18"/>
          <w:szCs w:val="18"/>
        </w:rPr>
      </w:pPr>
      <w:r w:rsidRPr="006A1450">
        <w:rPr>
          <w:rFonts w:ascii="Calibri" w:hAnsi="Calibri"/>
          <w:sz w:val="18"/>
          <w:szCs w:val="18"/>
        </w:rPr>
        <w:t xml:space="preserve">Vyhláška </w:t>
      </w:r>
      <w:r w:rsidRPr="006A1450">
        <w:rPr>
          <w:rFonts w:ascii="Calibri" w:hAnsi="Calibri" w:cs="Calibri"/>
          <w:sz w:val="18"/>
          <w:szCs w:val="18"/>
        </w:rPr>
        <w:t>č</w:t>
      </w:r>
      <w:r w:rsidRPr="006A1450">
        <w:rPr>
          <w:rFonts w:ascii="Calibri" w:hAnsi="Calibri"/>
          <w:sz w:val="18"/>
          <w:szCs w:val="18"/>
        </w:rPr>
        <w:t>.193/2007 Sb. - kterou se stanoví podrobnosti ú</w:t>
      </w:r>
      <w:r w:rsidRPr="006A1450">
        <w:rPr>
          <w:rFonts w:ascii="Calibri" w:hAnsi="Calibri" w:cs="Calibri"/>
          <w:sz w:val="18"/>
          <w:szCs w:val="18"/>
        </w:rPr>
        <w:t>č</w:t>
      </w:r>
      <w:r w:rsidRPr="006A1450">
        <w:rPr>
          <w:rFonts w:ascii="Calibri" w:hAnsi="Calibri"/>
          <w:sz w:val="18"/>
          <w:szCs w:val="18"/>
        </w:rPr>
        <w:t>innosti užití energie při rozvodu</w:t>
      </w:r>
    </w:p>
    <w:p w14:paraId="54C4312F" w14:textId="77777777" w:rsidR="004E4D8C" w:rsidRPr="006A1450" w:rsidRDefault="004E4D8C" w:rsidP="004E4D8C">
      <w:pPr>
        <w:ind w:firstLine="708"/>
        <w:rPr>
          <w:rFonts w:ascii="Calibri" w:hAnsi="Calibri"/>
          <w:sz w:val="18"/>
          <w:szCs w:val="18"/>
        </w:rPr>
      </w:pPr>
      <w:r w:rsidRPr="006A1450">
        <w:rPr>
          <w:rFonts w:ascii="Calibri" w:hAnsi="Calibri"/>
          <w:sz w:val="18"/>
          <w:szCs w:val="18"/>
        </w:rPr>
        <w:t>tepelné energie a vnit</w:t>
      </w:r>
      <w:r w:rsidRPr="006A1450">
        <w:rPr>
          <w:rFonts w:ascii="Calibri" w:hAnsi="Calibri" w:cs="Calibri"/>
          <w:sz w:val="18"/>
          <w:szCs w:val="18"/>
        </w:rPr>
        <w:t>ř</w:t>
      </w:r>
      <w:r w:rsidRPr="006A1450">
        <w:rPr>
          <w:rFonts w:ascii="Calibri" w:hAnsi="Calibri"/>
          <w:sz w:val="18"/>
          <w:szCs w:val="18"/>
        </w:rPr>
        <w:t>ním rozvodu tepelné energie a chladu</w:t>
      </w:r>
    </w:p>
    <w:p w14:paraId="059FB224" w14:textId="77777777" w:rsidR="004E4D8C" w:rsidRPr="006A1450" w:rsidRDefault="004E4D8C" w:rsidP="004E4D8C">
      <w:pPr>
        <w:ind w:firstLine="708"/>
        <w:rPr>
          <w:rFonts w:ascii="Calibri" w:hAnsi="Calibri"/>
          <w:sz w:val="18"/>
          <w:szCs w:val="18"/>
        </w:rPr>
      </w:pPr>
      <w:r w:rsidRPr="006A1450">
        <w:rPr>
          <w:rFonts w:ascii="Calibri" w:hAnsi="Calibri"/>
          <w:sz w:val="18"/>
          <w:szCs w:val="18"/>
        </w:rPr>
        <w:t>NV č.362/2005 Sb. Bezpe</w:t>
      </w:r>
      <w:r w:rsidRPr="006A1450">
        <w:rPr>
          <w:rFonts w:ascii="Calibri" w:hAnsi="Calibri" w:cs="Calibri"/>
          <w:sz w:val="18"/>
          <w:szCs w:val="18"/>
        </w:rPr>
        <w:t>č</w:t>
      </w:r>
      <w:r w:rsidRPr="006A1450">
        <w:rPr>
          <w:rFonts w:ascii="Calibri" w:hAnsi="Calibri"/>
          <w:sz w:val="18"/>
          <w:szCs w:val="18"/>
        </w:rPr>
        <w:t>nost práce a technických za</w:t>
      </w:r>
      <w:r w:rsidRPr="006A1450">
        <w:rPr>
          <w:rFonts w:ascii="Calibri" w:hAnsi="Calibri" w:cs="Calibri"/>
          <w:sz w:val="18"/>
          <w:szCs w:val="18"/>
        </w:rPr>
        <w:t>ř</w:t>
      </w:r>
      <w:r w:rsidRPr="006A1450">
        <w:rPr>
          <w:rFonts w:ascii="Calibri" w:hAnsi="Calibri" w:hint="eastAsia"/>
          <w:sz w:val="18"/>
          <w:szCs w:val="18"/>
        </w:rPr>
        <w:t>í</w:t>
      </w:r>
      <w:r w:rsidRPr="006A1450">
        <w:rPr>
          <w:rFonts w:ascii="Calibri" w:hAnsi="Calibri"/>
          <w:sz w:val="18"/>
          <w:szCs w:val="18"/>
        </w:rPr>
        <w:t>zení p</w:t>
      </w:r>
      <w:r w:rsidRPr="006A1450">
        <w:rPr>
          <w:rFonts w:ascii="Calibri" w:hAnsi="Calibri" w:cs="Calibri"/>
          <w:sz w:val="18"/>
          <w:szCs w:val="18"/>
        </w:rPr>
        <w:t>ř</w:t>
      </w:r>
      <w:r w:rsidRPr="006A1450">
        <w:rPr>
          <w:rFonts w:ascii="Calibri" w:hAnsi="Calibri"/>
          <w:sz w:val="18"/>
          <w:szCs w:val="18"/>
        </w:rPr>
        <w:t>i stavebních pracích</w:t>
      </w:r>
    </w:p>
    <w:p w14:paraId="5A81CF4A" w14:textId="77777777" w:rsidR="004E4D8C" w:rsidRPr="006A1450" w:rsidRDefault="004E4D8C" w:rsidP="004E4D8C">
      <w:pPr>
        <w:ind w:firstLine="708"/>
        <w:rPr>
          <w:rFonts w:ascii="Calibri" w:hAnsi="Calibri"/>
          <w:sz w:val="18"/>
          <w:szCs w:val="18"/>
        </w:rPr>
      </w:pPr>
      <w:r w:rsidRPr="006A1450">
        <w:rPr>
          <w:rFonts w:ascii="Calibri" w:hAnsi="Calibri"/>
          <w:sz w:val="18"/>
          <w:szCs w:val="18"/>
        </w:rPr>
        <w:t>NV č. 591/2006 Sb. bližších minimálních požadavcích na bezpe</w:t>
      </w:r>
      <w:r w:rsidRPr="006A1450">
        <w:rPr>
          <w:rFonts w:ascii="Calibri" w:hAnsi="Calibri" w:cs="Calibri"/>
          <w:sz w:val="18"/>
          <w:szCs w:val="18"/>
        </w:rPr>
        <w:t>č</w:t>
      </w:r>
      <w:r w:rsidRPr="006A1450">
        <w:rPr>
          <w:rFonts w:ascii="Calibri" w:hAnsi="Calibri"/>
          <w:sz w:val="18"/>
          <w:szCs w:val="18"/>
        </w:rPr>
        <w:t>nost a ochranu zdraví na staveništi.</w:t>
      </w:r>
    </w:p>
    <w:p w14:paraId="40FA3D46" w14:textId="77777777" w:rsidR="004E4D8C" w:rsidRPr="006A1450" w:rsidRDefault="004E4D8C" w:rsidP="004E4D8C">
      <w:pPr>
        <w:ind w:firstLine="708"/>
        <w:rPr>
          <w:rFonts w:ascii="Calibri" w:hAnsi="Calibri"/>
          <w:sz w:val="18"/>
          <w:szCs w:val="18"/>
        </w:rPr>
      </w:pPr>
      <w:r w:rsidRPr="006A1450">
        <w:rPr>
          <w:rFonts w:ascii="Calibri" w:hAnsi="Calibri" w:cs="Calibri"/>
          <w:sz w:val="18"/>
          <w:szCs w:val="18"/>
        </w:rPr>
        <w:t>ČSN</w:t>
      </w:r>
      <w:r w:rsidRPr="006A1450">
        <w:rPr>
          <w:rFonts w:ascii="Calibri" w:hAnsi="Calibri"/>
          <w:sz w:val="18"/>
          <w:szCs w:val="18"/>
        </w:rPr>
        <w:t xml:space="preserve"> 12 0000 „Vzduchotechnická za</w:t>
      </w:r>
      <w:r w:rsidRPr="006A1450">
        <w:rPr>
          <w:rFonts w:ascii="Calibri" w:hAnsi="Calibri" w:cs="Calibri"/>
          <w:sz w:val="18"/>
          <w:szCs w:val="18"/>
        </w:rPr>
        <w:t>ř</w:t>
      </w:r>
      <w:r w:rsidRPr="006A1450">
        <w:rPr>
          <w:rFonts w:ascii="Calibri" w:hAnsi="Calibri" w:hint="eastAsia"/>
          <w:sz w:val="18"/>
          <w:szCs w:val="18"/>
        </w:rPr>
        <w:t>í</w:t>
      </w:r>
      <w:r w:rsidRPr="006A1450">
        <w:rPr>
          <w:rFonts w:ascii="Calibri" w:hAnsi="Calibri"/>
          <w:sz w:val="18"/>
          <w:szCs w:val="18"/>
        </w:rPr>
        <w:t>zení – názvosloví“</w:t>
      </w:r>
    </w:p>
    <w:p w14:paraId="5B0D75C7" w14:textId="77777777" w:rsidR="004E4D8C" w:rsidRPr="006A1450" w:rsidRDefault="004E4D8C" w:rsidP="004E4D8C">
      <w:pPr>
        <w:ind w:firstLine="708"/>
        <w:rPr>
          <w:rFonts w:ascii="Calibri" w:hAnsi="Calibri"/>
          <w:sz w:val="18"/>
          <w:szCs w:val="18"/>
        </w:rPr>
      </w:pPr>
      <w:r w:rsidRPr="006A1450">
        <w:rPr>
          <w:rFonts w:ascii="Calibri" w:hAnsi="Calibri"/>
          <w:sz w:val="18"/>
          <w:szCs w:val="18"/>
        </w:rPr>
        <w:t>ČSN EN 12831 - Tepelné soustavy v budovách – Výpočet tepelného výkonu</w:t>
      </w:r>
    </w:p>
    <w:p w14:paraId="2E6C3AD8" w14:textId="77777777" w:rsidR="004E4D8C" w:rsidRPr="006A1450" w:rsidRDefault="004E4D8C" w:rsidP="004E4D8C">
      <w:pPr>
        <w:ind w:left="708"/>
        <w:rPr>
          <w:rFonts w:ascii="Calibri" w:hAnsi="Calibri"/>
          <w:sz w:val="18"/>
          <w:szCs w:val="18"/>
        </w:rPr>
      </w:pPr>
      <w:r w:rsidRPr="006A1450">
        <w:rPr>
          <w:rFonts w:ascii="Calibri" w:hAnsi="Calibri"/>
          <w:sz w:val="18"/>
          <w:szCs w:val="18"/>
        </w:rPr>
        <w:t>ČSN EN 15316-1-3 - Tepelné soustavy v budovách – Výpočtová metoda pro stanovení potřeb energie a účinností soustavy</w:t>
      </w:r>
    </w:p>
    <w:p w14:paraId="091A4B5C" w14:textId="77777777" w:rsidR="004E4D8C" w:rsidRPr="006A1450" w:rsidRDefault="004E4D8C" w:rsidP="004E4D8C">
      <w:pPr>
        <w:ind w:left="708"/>
        <w:rPr>
          <w:rFonts w:ascii="Calibri" w:hAnsi="Calibri"/>
          <w:sz w:val="18"/>
          <w:szCs w:val="18"/>
        </w:rPr>
      </w:pPr>
      <w:r w:rsidRPr="006A1450">
        <w:rPr>
          <w:rFonts w:ascii="Calibri" w:hAnsi="Calibri"/>
          <w:sz w:val="18"/>
          <w:szCs w:val="18"/>
        </w:rPr>
        <w:t>ČSN 736005 Prostorové uspořádání sítí technického vybavení</w:t>
      </w:r>
    </w:p>
    <w:p w14:paraId="50C9C88F" w14:textId="77777777" w:rsidR="004E4D8C" w:rsidRPr="006A1450" w:rsidRDefault="004E4D8C" w:rsidP="004E4D8C">
      <w:pPr>
        <w:ind w:left="708"/>
        <w:rPr>
          <w:rFonts w:ascii="Calibri" w:hAnsi="Calibri"/>
          <w:sz w:val="18"/>
          <w:szCs w:val="18"/>
        </w:rPr>
      </w:pPr>
      <w:r w:rsidRPr="006A1450">
        <w:rPr>
          <w:rFonts w:ascii="Calibri" w:hAnsi="Calibri"/>
          <w:sz w:val="18"/>
          <w:szCs w:val="18"/>
        </w:rPr>
        <w:t>ČSN 060310 Tepelné soustavy v budovách. Projektování a montáž.</w:t>
      </w:r>
    </w:p>
    <w:p w14:paraId="6820025E" w14:textId="77777777" w:rsidR="004E4D8C" w:rsidRPr="006A1450" w:rsidRDefault="004E4D8C" w:rsidP="004E4D8C">
      <w:pPr>
        <w:ind w:left="708"/>
        <w:rPr>
          <w:rFonts w:ascii="Calibri" w:hAnsi="Calibri"/>
          <w:sz w:val="18"/>
          <w:szCs w:val="18"/>
        </w:rPr>
      </w:pPr>
      <w:r w:rsidRPr="006A1450">
        <w:rPr>
          <w:rFonts w:ascii="Calibri" w:hAnsi="Calibri"/>
          <w:sz w:val="18"/>
          <w:szCs w:val="18"/>
        </w:rPr>
        <w:t>ČSN 060830 Tepelné soustavy v budovách. Zabezpečovací zařízení.</w:t>
      </w:r>
    </w:p>
    <w:p w14:paraId="2F07C9FC" w14:textId="77777777" w:rsidR="004E4D8C" w:rsidRPr="006A1450" w:rsidRDefault="004E4D8C" w:rsidP="004E4D8C">
      <w:pPr>
        <w:ind w:left="708"/>
        <w:rPr>
          <w:rFonts w:ascii="Calibri" w:hAnsi="Calibri"/>
          <w:sz w:val="18"/>
          <w:szCs w:val="18"/>
        </w:rPr>
      </w:pPr>
      <w:r w:rsidRPr="006A1450">
        <w:rPr>
          <w:rFonts w:ascii="Calibri" w:hAnsi="Calibri"/>
          <w:sz w:val="18"/>
          <w:szCs w:val="18"/>
        </w:rPr>
        <w:t>ČSN 060320 Tepelné soustavy v budovách. Příprava teplé vody</w:t>
      </w:r>
    </w:p>
    <w:p w14:paraId="58DC895C" w14:textId="77777777" w:rsidR="004E4D8C" w:rsidRPr="006A1450" w:rsidRDefault="004E4D8C" w:rsidP="004E4D8C">
      <w:pPr>
        <w:ind w:left="708"/>
        <w:rPr>
          <w:rFonts w:ascii="Calibri" w:hAnsi="Calibri"/>
          <w:sz w:val="18"/>
          <w:szCs w:val="18"/>
        </w:rPr>
      </w:pPr>
      <w:r w:rsidRPr="006A1450">
        <w:rPr>
          <w:rFonts w:ascii="Calibri" w:hAnsi="Calibri"/>
          <w:sz w:val="18"/>
          <w:szCs w:val="18"/>
        </w:rPr>
        <w:t>ČSN EN 15450 Tepelné soustavy v budovách. Navrhování tepelných soustav s tepelným čerpadlem</w:t>
      </w:r>
    </w:p>
    <w:p w14:paraId="1F8E6CD5" w14:textId="77777777" w:rsidR="004E4D8C" w:rsidRPr="006A1450" w:rsidRDefault="004E4D8C" w:rsidP="004E4D8C">
      <w:pPr>
        <w:ind w:left="708"/>
        <w:rPr>
          <w:rFonts w:ascii="Calibri" w:hAnsi="Calibri"/>
          <w:sz w:val="18"/>
          <w:szCs w:val="18"/>
        </w:rPr>
      </w:pPr>
      <w:r w:rsidRPr="006A1450">
        <w:rPr>
          <w:rFonts w:ascii="Calibri" w:hAnsi="Calibri"/>
          <w:sz w:val="18"/>
          <w:szCs w:val="18"/>
        </w:rPr>
        <w:t>ČSN EN 12007-1 (38 6413) Zásobování plynem – Plynovody s nejvyšším provozním tlakem do 16 barů včetně – Část 1: Všeobecné funkční požadavky</w:t>
      </w:r>
    </w:p>
    <w:p w14:paraId="35F1FC20" w14:textId="77777777" w:rsidR="004E4D8C" w:rsidRPr="006A1450" w:rsidRDefault="004E4D8C" w:rsidP="004E4D8C">
      <w:pPr>
        <w:ind w:left="708"/>
        <w:rPr>
          <w:rFonts w:ascii="Calibri" w:hAnsi="Calibri"/>
          <w:sz w:val="18"/>
          <w:szCs w:val="18"/>
        </w:rPr>
      </w:pPr>
      <w:r w:rsidRPr="006A1450">
        <w:rPr>
          <w:rFonts w:ascii="Calibri" w:hAnsi="Calibri"/>
          <w:sz w:val="18"/>
          <w:szCs w:val="18"/>
        </w:rPr>
        <w:t>ČSN EN 12007–3</w:t>
      </w:r>
      <w:r w:rsidRPr="006A1450">
        <w:rPr>
          <w:rFonts w:ascii="Calibri" w:hAnsi="Calibri"/>
          <w:sz w:val="18"/>
          <w:szCs w:val="18"/>
        </w:rPr>
        <w:tab/>
        <w:t>Zásobování plynem – Plynovody s největším provozním tlakem do 16 barů včetně – Část 3: Specifické funkční požadavky pro ocel</w:t>
      </w:r>
    </w:p>
    <w:p w14:paraId="1F621BD0" w14:textId="77777777" w:rsidR="004E4D8C" w:rsidRPr="006A1450" w:rsidRDefault="004E4D8C" w:rsidP="004E4D8C">
      <w:pPr>
        <w:ind w:left="708"/>
        <w:rPr>
          <w:rFonts w:ascii="Calibri" w:hAnsi="Calibri"/>
          <w:sz w:val="18"/>
          <w:szCs w:val="18"/>
        </w:rPr>
      </w:pPr>
      <w:r w:rsidRPr="006A1450">
        <w:rPr>
          <w:rFonts w:ascii="Calibri" w:hAnsi="Calibri"/>
          <w:sz w:val="18"/>
          <w:szCs w:val="18"/>
        </w:rPr>
        <w:t>ČSN EN 12 327 Zásobování plynem – Tlakové zkoušky, postupy při uvádění do provozu a odstavování z provozu – Funkční požadavky</w:t>
      </w:r>
    </w:p>
    <w:p w14:paraId="11D1B948" w14:textId="77777777" w:rsidR="004E4D8C" w:rsidRPr="006A1450" w:rsidRDefault="004E4D8C" w:rsidP="004E4D8C">
      <w:pPr>
        <w:ind w:left="708"/>
        <w:rPr>
          <w:rFonts w:ascii="Calibri" w:hAnsi="Calibri"/>
          <w:sz w:val="18"/>
          <w:szCs w:val="18"/>
        </w:rPr>
      </w:pPr>
      <w:r w:rsidRPr="006A1450">
        <w:rPr>
          <w:rFonts w:ascii="Calibri" w:hAnsi="Calibri"/>
          <w:sz w:val="18"/>
          <w:szCs w:val="18"/>
        </w:rPr>
        <w:t xml:space="preserve">ČSN 38 6405 Plynová zařízení. Zásady provozu </w:t>
      </w:r>
      <w:r w:rsidRPr="006A1450">
        <w:rPr>
          <w:rFonts w:ascii="Calibri" w:hAnsi="Calibri"/>
          <w:sz w:val="18"/>
          <w:szCs w:val="18"/>
        </w:rPr>
        <w:tab/>
      </w:r>
    </w:p>
    <w:p w14:paraId="35BDB3E8" w14:textId="77777777" w:rsidR="004E4D8C" w:rsidRPr="006A1450" w:rsidRDefault="004E4D8C" w:rsidP="004E4D8C">
      <w:pPr>
        <w:ind w:left="708"/>
        <w:rPr>
          <w:rFonts w:ascii="Calibri" w:hAnsi="Calibri"/>
          <w:sz w:val="18"/>
          <w:szCs w:val="18"/>
        </w:rPr>
      </w:pPr>
      <w:r w:rsidRPr="006A1450">
        <w:rPr>
          <w:rFonts w:ascii="Calibri" w:hAnsi="Calibri"/>
          <w:sz w:val="18"/>
          <w:szCs w:val="18"/>
        </w:rPr>
        <w:t>TPG 702 04 Plynovody a přípojky z oceli s nejvyšším provozním tlakem do 100 barů včetně</w:t>
      </w:r>
    </w:p>
    <w:p w14:paraId="49ABA053" w14:textId="77777777" w:rsidR="004E4D8C" w:rsidRPr="006A1450" w:rsidRDefault="004E4D8C" w:rsidP="004E4D8C">
      <w:pPr>
        <w:ind w:left="708"/>
        <w:rPr>
          <w:rFonts w:ascii="Calibri" w:hAnsi="Calibri"/>
          <w:sz w:val="18"/>
          <w:szCs w:val="18"/>
        </w:rPr>
      </w:pPr>
      <w:r w:rsidRPr="006A1450">
        <w:rPr>
          <w:rFonts w:ascii="Calibri" w:hAnsi="Calibri"/>
          <w:sz w:val="18"/>
          <w:szCs w:val="18"/>
        </w:rPr>
        <w:t>TPG 920 21 Protikorozní ochrana v zemi uložených ocelových zařízení.  Volba izolačních systémů</w:t>
      </w:r>
    </w:p>
    <w:p w14:paraId="58327036" w14:textId="77777777" w:rsidR="004E4D8C" w:rsidRPr="006A1450" w:rsidRDefault="004E4D8C" w:rsidP="004E4D8C">
      <w:pPr>
        <w:ind w:left="708"/>
        <w:rPr>
          <w:rFonts w:ascii="Calibri" w:hAnsi="Calibri"/>
          <w:sz w:val="18"/>
          <w:szCs w:val="18"/>
        </w:rPr>
      </w:pPr>
      <w:r w:rsidRPr="006A1450">
        <w:rPr>
          <w:rFonts w:ascii="Calibri" w:hAnsi="Calibri"/>
          <w:sz w:val="18"/>
          <w:szCs w:val="18"/>
        </w:rPr>
        <w:t>TPG 920 24 Zásady provádění elektrojiskrových zkoušek ochranných povlaků</w:t>
      </w:r>
    </w:p>
    <w:p w14:paraId="22079C37" w14:textId="77777777" w:rsidR="004E4D8C" w:rsidRPr="006A1450" w:rsidRDefault="004E4D8C" w:rsidP="004E4D8C">
      <w:pPr>
        <w:ind w:left="708"/>
        <w:rPr>
          <w:rFonts w:ascii="Calibri" w:hAnsi="Calibri"/>
          <w:sz w:val="18"/>
          <w:szCs w:val="18"/>
        </w:rPr>
      </w:pPr>
      <w:r w:rsidRPr="006A1450">
        <w:rPr>
          <w:rFonts w:ascii="Calibri" w:hAnsi="Calibri"/>
          <w:sz w:val="18"/>
          <w:szCs w:val="18"/>
        </w:rPr>
        <w:t>TPG 905 01Základní požadavky na bezpečnost provozu plynárenských zařízení</w:t>
      </w:r>
    </w:p>
    <w:p w14:paraId="1900A03B" w14:textId="77777777" w:rsidR="004E4D8C" w:rsidRPr="006A1450" w:rsidRDefault="004E4D8C" w:rsidP="004E4D8C">
      <w:pPr>
        <w:ind w:left="708"/>
        <w:rPr>
          <w:rFonts w:ascii="Calibri" w:hAnsi="Calibri"/>
          <w:sz w:val="18"/>
          <w:szCs w:val="18"/>
        </w:rPr>
      </w:pPr>
      <w:r w:rsidRPr="006A1450">
        <w:rPr>
          <w:rFonts w:ascii="Calibri" w:hAnsi="Calibri"/>
          <w:sz w:val="18"/>
          <w:szCs w:val="18"/>
        </w:rPr>
        <w:t>ČSN EN 1775 (38 6441) Zásobování plynem – Plynovody v budovách – Nejvyšší provozní tlak ≤ 5 bar – Provozní požadavky</w:t>
      </w:r>
    </w:p>
    <w:p w14:paraId="480FBE64" w14:textId="77777777" w:rsidR="004E4D8C" w:rsidRPr="006A1450" w:rsidRDefault="004E4D8C" w:rsidP="004E4D8C">
      <w:pPr>
        <w:ind w:left="708"/>
        <w:rPr>
          <w:rFonts w:ascii="Calibri" w:hAnsi="Calibri"/>
          <w:sz w:val="18"/>
          <w:szCs w:val="18"/>
        </w:rPr>
      </w:pPr>
      <w:r w:rsidRPr="006A1450">
        <w:rPr>
          <w:rFonts w:ascii="Calibri" w:hAnsi="Calibri"/>
          <w:sz w:val="18"/>
          <w:szCs w:val="18"/>
        </w:rPr>
        <w:t>ČSN EN 12279Zásobování plynem – Zařízení pro regulaci tlaku na přípojkách – Funkční požadavky</w:t>
      </w:r>
    </w:p>
    <w:p w14:paraId="1F07DCB2" w14:textId="77777777" w:rsidR="004E4D8C" w:rsidRPr="006A1450" w:rsidRDefault="004E4D8C" w:rsidP="004E4D8C">
      <w:pPr>
        <w:ind w:left="708"/>
        <w:rPr>
          <w:rFonts w:ascii="Calibri" w:hAnsi="Calibri"/>
          <w:sz w:val="18"/>
          <w:szCs w:val="18"/>
        </w:rPr>
      </w:pPr>
      <w:r w:rsidRPr="006A1450">
        <w:rPr>
          <w:rFonts w:ascii="Calibri" w:hAnsi="Calibri"/>
          <w:sz w:val="18"/>
          <w:szCs w:val="18"/>
        </w:rPr>
        <w:t>TPG 704 01 Odběrná plynová zařízení a spotřebiče na plynná paliva v budovách</w:t>
      </w:r>
    </w:p>
    <w:p w14:paraId="0BAA4E64" w14:textId="77777777" w:rsidR="004E4D8C" w:rsidRPr="00DB3470" w:rsidRDefault="004E4D8C" w:rsidP="004E4D8C">
      <w:pPr>
        <w:ind w:left="708"/>
        <w:rPr>
          <w:rFonts w:ascii="Calibri" w:hAnsi="Calibri"/>
          <w:sz w:val="22"/>
          <w:szCs w:val="22"/>
        </w:rPr>
      </w:pPr>
      <w:r w:rsidRPr="006A1450">
        <w:rPr>
          <w:rFonts w:ascii="Calibri" w:hAnsi="Calibri"/>
          <w:sz w:val="18"/>
          <w:szCs w:val="18"/>
        </w:rPr>
        <w:t>TPG 702 08 Opravy ocelových plynovodů a přípojek s nejvyšším provozním tlakem 5 bar</w:t>
      </w:r>
      <w:r>
        <w:rPr>
          <w:rFonts w:ascii="Calibri" w:hAnsi="Calibri"/>
          <w:sz w:val="22"/>
          <w:szCs w:val="22"/>
        </w:rPr>
        <w:br w:type="page"/>
      </w:r>
    </w:p>
    <w:p w14:paraId="1F8E0EDF" w14:textId="5C1C0B16" w:rsidR="004E4D8C" w:rsidRDefault="004E4D8C" w:rsidP="004E4D8C">
      <w:pPr>
        <w:pStyle w:val="Nadpis2"/>
      </w:pPr>
      <w:bookmarkStart w:id="18" w:name="_Toc41071831"/>
      <w:bookmarkStart w:id="19" w:name="_Toc155339818"/>
      <w:r>
        <w:lastRenderedPageBreak/>
        <w:t>Základní výpočtové parametry objektu</w:t>
      </w:r>
      <w:bookmarkEnd w:id="18"/>
      <w:bookmarkEnd w:id="19"/>
      <w: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gridCol w:w="1560"/>
      </w:tblGrid>
      <w:tr w:rsidR="004E4D8C" w:rsidRPr="00381096" w14:paraId="1A62B99B" w14:textId="77777777" w:rsidTr="00DA4596">
        <w:tc>
          <w:tcPr>
            <w:tcW w:w="5528" w:type="dxa"/>
            <w:shd w:val="clear" w:color="auto" w:fill="auto"/>
          </w:tcPr>
          <w:p w14:paraId="709A3E62" w14:textId="77777777" w:rsidR="004E4D8C" w:rsidRPr="00381096" w:rsidRDefault="004E4D8C" w:rsidP="00DA4596">
            <w:pPr>
              <w:ind w:firstLine="0"/>
              <w:rPr>
                <w:rFonts w:ascii="Calibri" w:hAnsi="Calibri"/>
                <w:szCs w:val="24"/>
              </w:rPr>
            </w:pPr>
            <w:bookmarkStart w:id="20" w:name="OLE_LINK7"/>
            <w:bookmarkStart w:id="21" w:name="OLE_LINK8"/>
            <w:bookmarkStart w:id="22" w:name="_Hlk487549233"/>
            <w:r>
              <w:rPr>
                <w:rFonts w:ascii="Calibri" w:hAnsi="Calibri"/>
                <w:szCs w:val="24"/>
              </w:rPr>
              <w:t>Barometrický tlak</w:t>
            </w:r>
          </w:p>
        </w:tc>
        <w:tc>
          <w:tcPr>
            <w:tcW w:w="1560" w:type="dxa"/>
            <w:shd w:val="clear" w:color="auto" w:fill="auto"/>
          </w:tcPr>
          <w:p w14:paraId="68583128" w14:textId="77777777" w:rsidR="004E4D8C" w:rsidRPr="00381096" w:rsidRDefault="004E4D8C" w:rsidP="00DA4596">
            <w:pPr>
              <w:ind w:firstLine="0"/>
              <w:rPr>
                <w:rFonts w:ascii="Calibri" w:hAnsi="Calibri"/>
                <w:b/>
                <w:szCs w:val="24"/>
              </w:rPr>
            </w:pPr>
            <w:r>
              <w:rPr>
                <w:rFonts w:ascii="Calibri" w:hAnsi="Calibri"/>
                <w:b/>
                <w:szCs w:val="24"/>
              </w:rPr>
              <w:t>982mbar</w:t>
            </w:r>
          </w:p>
        </w:tc>
      </w:tr>
      <w:tr w:rsidR="004E4D8C" w:rsidRPr="00381096" w14:paraId="27164534" w14:textId="77777777" w:rsidTr="00DA4596">
        <w:tc>
          <w:tcPr>
            <w:tcW w:w="5528" w:type="dxa"/>
            <w:shd w:val="clear" w:color="auto" w:fill="auto"/>
          </w:tcPr>
          <w:p w14:paraId="58771C44" w14:textId="77777777" w:rsidR="004E4D8C" w:rsidRPr="00381096" w:rsidRDefault="004E4D8C" w:rsidP="00DA4596">
            <w:pPr>
              <w:ind w:firstLine="0"/>
              <w:rPr>
                <w:rFonts w:ascii="Calibri" w:hAnsi="Calibri"/>
                <w:szCs w:val="24"/>
              </w:rPr>
            </w:pPr>
            <w:r w:rsidRPr="00381096">
              <w:rPr>
                <w:rFonts w:ascii="Calibri" w:hAnsi="Calibri"/>
                <w:szCs w:val="24"/>
              </w:rPr>
              <w:t>Předpokládaná vzduchotěsnost objektu n50</w:t>
            </w:r>
            <w:r>
              <w:rPr>
                <w:rFonts w:ascii="Calibri" w:hAnsi="Calibri"/>
                <w:szCs w:val="24"/>
              </w:rPr>
              <w:t xml:space="preserve"> – maximální</w:t>
            </w:r>
          </w:p>
        </w:tc>
        <w:tc>
          <w:tcPr>
            <w:tcW w:w="1560" w:type="dxa"/>
            <w:shd w:val="clear" w:color="auto" w:fill="auto"/>
          </w:tcPr>
          <w:p w14:paraId="6C8435F1" w14:textId="695D5F79" w:rsidR="004E4D8C" w:rsidRPr="00381096" w:rsidRDefault="0097424F" w:rsidP="00B93B1B">
            <w:pPr>
              <w:ind w:firstLine="0"/>
              <w:rPr>
                <w:rFonts w:ascii="Calibri" w:hAnsi="Calibri"/>
                <w:b/>
                <w:szCs w:val="24"/>
              </w:rPr>
            </w:pPr>
            <w:r>
              <w:rPr>
                <w:rFonts w:ascii="Calibri" w:hAnsi="Calibri"/>
                <w:b/>
                <w:szCs w:val="24"/>
              </w:rPr>
              <w:t>1,</w:t>
            </w:r>
            <w:proofErr w:type="gramStart"/>
            <w:r>
              <w:rPr>
                <w:rFonts w:ascii="Calibri" w:hAnsi="Calibri"/>
                <w:b/>
                <w:szCs w:val="24"/>
              </w:rPr>
              <w:t>5</w:t>
            </w:r>
            <w:r w:rsidR="004E4D8C">
              <w:rPr>
                <w:rFonts w:ascii="Calibri" w:hAnsi="Calibri"/>
                <w:b/>
                <w:szCs w:val="24"/>
              </w:rPr>
              <w:t xml:space="preserve"> </w:t>
            </w:r>
            <w:r w:rsidR="004E4D8C" w:rsidRPr="00381096">
              <w:rPr>
                <w:rFonts w:ascii="Calibri" w:hAnsi="Calibri"/>
                <w:b/>
                <w:szCs w:val="24"/>
              </w:rPr>
              <w:t xml:space="preserve"> h</w:t>
            </w:r>
            <w:proofErr w:type="gramEnd"/>
            <w:r w:rsidR="004E4D8C" w:rsidRPr="00381096">
              <w:rPr>
                <w:rFonts w:ascii="Calibri" w:hAnsi="Calibri"/>
                <w:b/>
                <w:szCs w:val="24"/>
                <w:vertAlign w:val="superscript"/>
              </w:rPr>
              <w:t>-1</w:t>
            </w:r>
          </w:p>
        </w:tc>
      </w:tr>
      <w:tr w:rsidR="004E4D8C" w:rsidRPr="00381096" w14:paraId="309CDC02" w14:textId="77777777" w:rsidTr="00DA4596">
        <w:tc>
          <w:tcPr>
            <w:tcW w:w="5528" w:type="dxa"/>
            <w:shd w:val="clear" w:color="auto" w:fill="auto"/>
          </w:tcPr>
          <w:p w14:paraId="1C69B00A" w14:textId="77777777" w:rsidR="004E4D8C" w:rsidRPr="00381096" w:rsidRDefault="004E4D8C" w:rsidP="00DA4596">
            <w:pPr>
              <w:ind w:firstLine="0"/>
              <w:rPr>
                <w:rFonts w:ascii="Calibri" w:hAnsi="Calibri"/>
                <w:szCs w:val="24"/>
              </w:rPr>
            </w:pPr>
            <w:r>
              <w:rPr>
                <w:rFonts w:ascii="Calibri" w:hAnsi="Calibri"/>
                <w:szCs w:val="24"/>
              </w:rPr>
              <w:t>Výpočtová teplota exteriéru minimální – zima</w:t>
            </w:r>
          </w:p>
        </w:tc>
        <w:tc>
          <w:tcPr>
            <w:tcW w:w="1560" w:type="dxa"/>
            <w:shd w:val="clear" w:color="auto" w:fill="auto"/>
          </w:tcPr>
          <w:p w14:paraId="1D932270" w14:textId="4A0390DA" w:rsidR="004E4D8C" w:rsidRDefault="004E4D8C" w:rsidP="00B93B1B">
            <w:pPr>
              <w:ind w:firstLine="0"/>
              <w:rPr>
                <w:rFonts w:ascii="Calibri" w:hAnsi="Calibri"/>
                <w:b/>
                <w:szCs w:val="24"/>
              </w:rPr>
            </w:pPr>
            <w:r>
              <w:rPr>
                <w:rFonts w:ascii="Calibri" w:hAnsi="Calibri"/>
                <w:b/>
                <w:szCs w:val="24"/>
              </w:rPr>
              <w:t>-</w:t>
            </w:r>
            <w:proofErr w:type="gramStart"/>
            <w:r>
              <w:rPr>
                <w:rFonts w:ascii="Calibri" w:hAnsi="Calibri"/>
                <w:b/>
                <w:szCs w:val="24"/>
              </w:rPr>
              <w:t>1</w:t>
            </w:r>
            <w:r w:rsidR="00F67787">
              <w:rPr>
                <w:rFonts w:ascii="Calibri" w:hAnsi="Calibri"/>
                <w:b/>
                <w:szCs w:val="24"/>
              </w:rPr>
              <w:t>5</w:t>
            </w:r>
            <w:r>
              <w:rPr>
                <w:rFonts w:ascii="Calibri" w:hAnsi="Calibri"/>
                <w:b/>
                <w:szCs w:val="24"/>
              </w:rPr>
              <w:t>°C</w:t>
            </w:r>
            <w:proofErr w:type="gramEnd"/>
          </w:p>
        </w:tc>
      </w:tr>
      <w:tr w:rsidR="004E4D8C" w:rsidRPr="00381096" w14:paraId="4E6CAA3C" w14:textId="77777777" w:rsidTr="00DA4596">
        <w:tc>
          <w:tcPr>
            <w:tcW w:w="5528" w:type="dxa"/>
            <w:shd w:val="clear" w:color="auto" w:fill="auto"/>
          </w:tcPr>
          <w:p w14:paraId="0CB110D8" w14:textId="77777777" w:rsidR="004E4D8C" w:rsidRPr="00381096" w:rsidRDefault="004E4D8C" w:rsidP="00DA4596">
            <w:pPr>
              <w:ind w:firstLine="0"/>
              <w:rPr>
                <w:rFonts w:ascii="Calibri" w:hAnsi="Calibri"/>
                <w:szCs w:val="24"/>
              </w:rPr>
            </w:pPr>
            <w:r>
              <w:rPr>
                <w:rFonts w:ascii="Calibri" w:hAnsi="Calibri"/>
                <w:szCs w:val="24"/>
              </w:rPr>
              <w:t>Výpočtová teplota exteriéru maximální – léto</w:t>
            </w:r>
          </w:p>
        </w:tc>
        <w:tc>
          <w:tcPr>
            <w:tcW w:w="1560" w:type="dxa"/>
            <w:shd w:val="clear" w:color="auto" w:fill="auto"/>
          </w:tcPr>
          <w:p w14:paraId="7FDFF952" w14:textId="77777777" w:rsidR="004E4D8C" w:rsidRDefault="004E4D8C" w:rsidP="00B93B1B">
            <w:pPr>
              <w:ind w:firstLine="0"/>
              <w:rPr>
                <w:rFonts w:ascii="Calibri" w:hAnsi="Calibri"/>
                <w:b/>
                <w:szCs w:val="24"/>
              </w:rPr>
            </w:pPr>
            <w:r>
              <w:rPr>
                <w:rFonts w:ascii="Calibri" w:hAnsi="Calibri"/>
                <w:b/>
                <w:szCs w:val="24"/>
              </w:rPr>
              <w:t>32 °C</w:t>
            </w:r>
          </w:p>
        </w:tc>
      </w:tr>
      <w:tr w:rsidR="004E4D8C" w:rsidRPr="00381096" w14:paraId="71D7722C" w14:textId="77777777" w:rsidTr="00DA4596">
        <w:tc>
          <w:tcPr>
            <w:tcW w:w="5528" w:type="dxa"/>
            <w:shd w:val="clear" w:color="auto" w:fill="auto"/>
          </w:tcPr>
          <w:p w14:paraId="39CBABEB" w14:textId="77777777" w:rsidR="004E4D8C" w:rsidRPr="00825D8D" w:rsidRDefault="004E4D8C" w:rsidP="00DA4596">
            <w:pPr>
              <w:ind w:firstLine="0"/>
              <w:rPr>
                <w:rFonts w:ascii="Calibri" w:hAnsi="Calibri"/>
                <w:szCs w:val="24"/>
              </w:rPr>
            </w:pPr>
            <w:r w:rsidRPr="00825D8D">
              <w:rPr>
                <w:rFonts w:ascii="Calibri" w:hAnsi="Calibri"/>
                <w:szCs w:val="24"/>
              </w:rPr>
              <w:t>Průměrná teplota v topném období</w:t>
            </w:r>
          </w:p>
        </w:tc>
        <w:tc>
          <w:tcPr>
            <w:tcW w:w="1560" w:type="dxa"/>
            <w:shd w:val="clear" w:color="auto" w:fill="auto"/>
          </w:tcPr>
          <w:p w14:paraId="558F3455" w14:textId="699CD582" w:rsidR="004E4D8C" w:rsidRPr="00825D8D" w:rsidRDefault="00756420" w:rsidP="00B93B1B">
            <w:pPr>
              <w:ind w:firstLine="0"/>
              <w:rPr>
                <w:rFonts w:ascii="Calibri" w:hAnsi="Calibri"/>
                <w:b/>
                <w:szCs w:val="24"/>
              </w:rPr>
            </w:pPr>
            <w:r>
              <w:rPr>
                <w:rFonts w:ascii="Calibri" w:hAnsi="Calibri"/>
                <w:b/>
                <w:szCs w:val="24"/>
              </w:rPr>
              <w:t>3,</w:t>
            </w:r>
            <w:r w:rsidR="00F67787">
              <w:rPr>
                <w:rFonts w:ascii="Calibri" w:hAnsi="Calibri"/>
                <w:b/>
                <w:szCs w:val="24"/>
              </w:rPr>
              <w:t>4</w:t>
            </w:r>
            <w:r w:rsidR="004E4D8C">
              <w:rPr>
                <w:rFonts w:ascii="Calibri" w:hAnsi="Calibri"/>
                <w:b/>
                <w:szCs w:val="24"/>
              </w:rPr>
              <w:t xml:space="preserve"> </w:t>
            </w:r>
            <w:r w:rsidR="004E4D8C" w:rsidRPr="00825D8D">
              <w:rPr>
                <w:rFonts w:ascii="Calibri" w:hAnsi="Calibri"/>
                <w:b/>
                <w:szCs w:val="24"/>
              </w:rPr>
              <w:t>°C</w:t>
            </w:r>
          </w:p>
        </w:tc>
      </w:tr>
      <w:tr w:rsidR="004E4D8C" w:rsidRPr="00381096" w14:paraId="34EEAA28" w14:textId="77777777" w:rsidTr="00DA4596">
        <w:tc>
          <w:tcPr>
            <w:tcW w:w="5528" w:type="dxa"/>
            <w:shd w:val="clear" w:color="auto" w:fill="auto"/>
          </w:tcPr>
          <w:p w14:paraId="71440542" w14:textId="77777777" w:rsidR="004E4D8C" w:rsidRPr="00825D8D" w:rsidRDefault="004E4D8C" w:rsidP="00DA4596">
            <w:pPr>
              <w:ind w:firstLine="0"/>
              <w:rPr>
                <w:rFonts w:ascii="Calibri" w:hAnsi="Calibri"/>
                <w:szCs w:val="24"/>
              </w:rPr>
            </w:pPr>
            <w:r w:rsidRPr="00825D8D">
              <w:rPr>
                <w:rFonts w:ascii="Calibri" w:hAnsi="Calibri"/>
                <w:szCs w:val="24"/>
              </w:rPr>
              <w:t>Počet topných dnů</w:t>
            </w:r>
          </w:p>
        </w:tc>
        <w:tc>
          <w:tcPr>
            <w:tcW w:w="1560" w:type="dxa"/>
            <w:shd w:val="clear" w:color="auto" w:fill="auto"/>
          </w:tcPr>
          <w:p w14:paraId="598A97CE" w14:textId="68343DC5" w:rsidR="004E4D8C" w:rsidRPr="00825D8D" w:rsidRDefault="004E4D8C" w:rsidP="00B93B1B">
            <w:pPr>
              <w:ind w:firstLine="0"/>
              <w:rPr>
                <w:rFonts w:ascii="Calibri" w:hAnsi="Calibri"/>
                <w:b/>
                <w:szCs w:val="24"/>
              </w:rPr>
            </w:pPr>
            <w:r>
              <w:rPr>
                <w:rFonts w:ascii="Calibri" w:hAnsi="Calibri"/>
                <w:b/>
                <w:szCs w:val="24"/>
              </w:rPr>
              <w:t>2</w:t>
            </w:r>
            <w:r w:rsidR="00756420">
              <w:rPr>
                <w:rFonts w:ascii="Calibri" w:hAnsi="Calibri"/>
                <w:b/>
                <w:szCs w:val="24"/>
              </w:rPr>
              <w:t>4</w:t>
            </w:r>
            <w:r w:rsidR="00F67787">
              <w:rPr>
                <w:rFonts w:ascii="Calibri" w:hAnsi="Calibri"/>
                <w:b/>
                <w:szCs w:val="24"/>
              </w:rPr>
              <w:t>5</w:t>
            </w:r>
          </w:p>
        </w:tc>
      </w:tr>
    </w:tbl>
    <w:p w14:paraId="1D1D8BB7" w14:textId="492321D7" w:rsidR="004E4D8C" w:rsidRPr="00F95926" w:rsidRDefault="004E4D8C" w:rsidP="004E4D8C">
      <w:pPr>
        <w:pStyle w:val="Nadpis2"/>
      </w:pPr>
      <w:bookmarkStart w:id="23" w:name="_Toc41071832"/>
      <w:bookmarkStart w:id="24" w:name="_Toc155339819"/>
      <w:bookmarkEnd w:id="20"/>
      <w:bookmarkEnd w:id="21"/>
      <w:bookmarkEnd w:id="22"/>
      <w:r>
        <w:t>Dimenzování výkonu vytápění – nový stav</w:t>
      </w:r>
      <w:bookmarkEnd w:id="23"/>
      <w:bookmarkEnd w:id="24"/>
    </w:p>
    <w:p w14:paraId="1185A8B3" w14:textId="70DB0A4B" w:rsidR="004E4D8C" w:rsidRDefault="004E4D8C" w:rsidP="004E4D8C">
      <w:pPr>
        <w:rPr>
          <w:rFonts w:ascii="Calibri" w:hAnsi="Calibri"/>
          <w:szCs w:val="24"/>
        </w:rPr>
      </w:pPr>
      <w:r>
        <w:rPr>
          <w:rFonts w:ascii="Calibri" w:hAnsi="Calibri"/>
          <w:szCs w:val="24"/>
        </w:rPr>
        <w:t>Návrh vytápění je zpracován na základě tepelných ztrát vypočítaných dle ČSN 12831.</w:t>
      </w:r>
      <w:r w:rsidR="00A626FD">
        <w:rPr>
          <w:rFonts w:ascii="Calibri" w:hAnsi="Calibri"/>
          <w:szCs w:val="24"/>
        </w:rPr>
        <w:t xml:space="preserve"> Viz příloha PD č. 10.</w:t>
      </w:r>
      <w:r>
        <w:rPr>
          <w:rFonts w:ascii="Calibri" w:hAnsi="Calibri"/>
          <w:szCs w:val="24"/>
        </w:rPr>
        <w:t xml:space="preserve"> </w:t>
      </w:r>
    </w:p>
    <w:tbl>
      <w:tblPr>
        <w:tblW w:w="978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7"/>
        <w:gridCol w:w="3544"/>
      </w:tblGrid>
      <w:tr w:rsidR="0078158C" w14:paraId="10917CBB" w14:textId="77777777" w:rsidTr="00363B59">
        <w:tc>
          <w:tcPr>
            <w:tcW w:w="6237" w:type="dxa"/>
            <w:tcBorders>
              <w:top w:val="single" w:sz="4" w:space="0" w:color="auto"/>
              <w:left w:val="single" w:sz="4" w:space="0" w:color="auto"/>
              <w:bottom w:val="single" w:sz="4" w:space="0" w:color="auto"/>
              <w:right w:val="single" w:sz="4" w:space="0" w:color="auto"/>
            </w:tcBorders>
            <w:hideMark/>
          </w:tcPr>
          <w:p w14:paraId="2C7F3E5D" w14:textId="77777777" w:rsidR="0078158C" w:rsidRDefault="0078158C">
            <w:pPr>
              <w:rPr>
                <w:rFonts w:ascii="Calibri" w:hAnsi="Calibri"/>
                <w:szCs w:val="24"/>
              </w:rPr>
            </w:pPr>
            <w:r>
              <w:rPr>
                <w:rFonts w:ascii="Calibri" w:hAnsi="Calibri"/>
                <w:szCs w:val="24"/>
              </w:rPr>
              <w:t>Výpočtová teplota vzduchu v interiéru – průměrná</w:t>
            </w:r>
          </w:p>
        </w:tc>
        <w:tc>
          <w:tcPr>
            <w:tcW w:w="3544" w:type="dxa"/>
            <w:tcBorders>
              <w:top w:val="single" w:sz="4" w:space="0" w:color="auto"/>
              <w:left w:val="single" w:sz="4" w:space="0" w:color="auto"/>
              <w:bottom w:val="single" w:sz="4" w:space="0" w:color="auto"/>
              <w:right w:val="single" w:sz="4" w:space="0" w:color="auto"/>
            </w:tcBorders>
            <w:hideMark/>
          </w:tcPr>
          <w:p w14:paraId="288850D3" w14:textId="77777777" w:rsidR="0078158C" w:rsidRDefault="0078158C">
            <w:pPr>
              <w:jc w:val="center"/>
              <w:rPr>
                <w:rFonts w:ascii="Calibri" w:hAnsi="Calibri"/>
                <w:b/>
                <w:szCs w:val="24"/>
              </w:rPr>
            </w:pPr>
            <w:r>
              <w:rPr>
                <w:rFonts w:ascii="Calibri" w:hAnsi="Calibri"/>
                <w:b/>
                <w:szCs w:val="24"/>
              </w:rPr>
              <w:t>20 °C</w:t>
            </w:r>
          </w:p>
        </w:tc>
      </w:tr>
      <w:tr w:rsidR="0078158C" w14:paraId="3DB4263A" w14:textId="77777777" w:rsidTr="00363B59">
        <w:tc>
          <w:tcPr>
            <w:tcW w:w="6237" w:type="dxa"/>
            <w:tcBorders>
              <w:top w:val="single" w:sz="4" w:space="0" w:color="auto"/>
              <w:left w:val="single" w:sz="4" w:space="0" w:color="auto"/>
              <w:bottom w:val="single" w:sz="4" w:space="0" w:color="auto"/>
              <w:right w:val="single" w:sz="4" w:space="0" w:color="auto"/>
            </w:tcBorders>
            <w:hideMark/>
          </w:tcPr>
          <w:p w14:paraId="3A4BFCFB" w14:textId="1F7B217D" w:rsidR="0097424F" w:rsidRDefault="0078158C">
            <w:pPr>
              <w:rPr>
                <w:rFonts w:ascii="Calibri" w:hAnsi="Calibri"/>
                <w:szCs w:val="24"/>
              </w:rPr>
            </w:pPr>
            <w:r>
              <w:rPr>
                <w:rFonts w:ascii="Calibri" w:hAnsi="Calibri"/>
                <w:szCs w:val="24"/>
              </w:rPr>
              <w:t>Celkové teplené ztráty – prostupem a větráním</w:t>
            </w:r>
            <w:r w:rsidR="008E614E">
              <w:rPr>
                <w:rFonts w:ascii="Calibri" w:hAnsi="Calibri"/>
                <w:szCs w:val="24"/>
              </w:rPr>
              <w:t xml:space="preserve"> vč přirážek</w:t>
            </w:r>
            <w:r>
              <w:rPr>
                <w:rFonts w:ascii="Calibri" w:hAnsi="Calibri"/>
                <w:szCs w:val="24"/>
              </w:rPr>
              <w:t xml:space="preserve"> </w:t>
            </w:r>
          </w:p>
          <w:p w14:paraId="386ACFC0" w14:textId="16F366E0" w:rsidR="0078158C" w:rsidRDefault="0078158C">
            <w:pPr>
              <w:rPr>
                <w:rFonts w:ascii="Calibri" w:hAnsi="Calibri"/>
                <w:szCs w:val="24"/>
              </w:rPr>
            </w:pPr>
          </w:p>
        </w:tc>
        <w:tc>
          <w:tcPr>
            <w:tcW w:w="3544" w:type="dxa"/>
            <w:tcBorders>
              <w:top w:val="single" w:sz="4" w:space="0" w:color="auto"/>
              <w:left w:val="single" w:sz="4" w:space="0" w:color="auto"/>
              <w:bottom w:val="single" w:sz="4" w:space="0" w:color="auto"/>
              <w:right w:val="single" w:sz="4" w:space="0" w:color="auto"/>
            </w:tcBorders>
            <w:hideMark/>
          </w:tcPr>
          <w:p w14:paraId="74B0CCF7" w14:textId="79D0F9F7" w:rsidR="0078158C" w:rsidRDefault="008E614E">
            <w:pPr>
              <w:jc w:val="center"/>
              <w:rPr>
                <w:rFonts w:ascii="Calibri" w:hAnsi="Calibri"/>
                <w:b/>
                <w:szCs w:val="24"/>
              </w:rPr>
            </w:pPr>
            <w:r>
              <w:rPr>
                <w:rFonts w:ascii="Calibri" w:hAnsi="Calibri"/>
                <w:b/>
                <w:szCs w:val="24"/>
              </w:rPr>
              <w:t>35,</w:t>
            </w:r>
            <w:r w:rsidR="00CE2E22">
              <w:rPr>
                <w:rFonts w:ascii="Calibri" w:hAnsi="Calibri"/>
                <w:b/>
                <w:szCs w:val="24"/>
              </w:rPr>
              <w:t>93</w:t>
            </w:r>
            <w:r w:rsidR="00363B59">
              <w:rPr>
                <w:rFonts w:ascii="Calibri" w:hAnsi="Calibri"/>
                <w:b/>
                <w:szCs w:val="24"/>
              </w:rPr>
              <w:t xml:space="preserve"> kW</w:t>
            </w:r>
          </w:p>
        </w:tc>
      </w:tr>
      <w:tr w:rsidR="008E614E" w14:paraId="02164455" w14:textId="77777777" w:rsidTr="00363B59">
        <w:tc>
          <w:tcPr>
            <w:tcW w:w="6237" w:type="dxa"/>
            <w:tcBorders>
              <w:top w:val="single" w:sz="4" w:space="0" w:color="auto"/>
              <w:left w:val="single" w:sz="4" w:space="0" w:color="auto"/>
              <w:bottom w:val="single" w:sz="4" w:space="0" w:color="auto"/>
              <w:right w:val="single" w:sz="4" w:space="0" w:color="auto"/>
            </w:tcBorders>
          </w:tcPr>
          <w:p w14:paraId="0A8939D8" w14:textId="77777777" w:rsidR="00CE2E22" w:rsidRDefault="00CE2E22">
            <w:pPr>
              <w:rPr>
                <w:rFonts w:ascii="Calibri" w:hAnsi="Calibri"/>
                <w:szCs w:val="24"/>
              </w:rPr>
            </w:pPr>
            <w:r w:rsidRPr="00CE2E22">
              <w:rPr>
                <w:rFonts w:ascii="Calibri" w:hAnsi="Calibri"/>
                <w:szCs w:val="24"/>
              </w:rPr>
              <w:t xml:space="preserve">Výpočet přípojné hodnoty zdroje tepla dle </w:t>
            </w:r>
          </w:p>
          <w:p w14:paraId="2C204A2C" w14:textId="2D1B4740" w:rsidR="008E614E" w:rsidRDefault="00CE2E22">
            <w:pPr>
              <w:rPr>
                <w:rFonts w:ascii="Calibri" w:hAnsi="Calibri"/>
                <w:szCs w:val="24"/>
              </w:rPr>
            </w:pPr>
            <w:r w:rsidRPr="00CE2E22">
              <w:rPr>
                <w:rFonts w:ascii="Calibri" w:hAnsi="Calibri"/>
                <w:szCs w:val="24"/>
              </w:rPr>
              <w:t>ČSN 060310</w:t>
            </w:r>
          </w:p>
        </w:tc>
        <w:tc>
          <w:tcPr>
            <w:tcW w:w="3544" w:type="dxa"/>
            <w:tcBorders>
              <w:top w:val="single" w:sz="4" w:space="0" w:color="auto"/>
              <w:left w:val="single" w:sz="4" w:space="0" w:color="auto"/>
              <w:bottom w:val="single" w:sz="4" w:space="0" w:color="auto"/>
              <w:right w:val="single" w:sz="4" w:space="0" w:color="auto"/>
            </w:tcBorders>
          </w:tcPr>
          <w:p w14:paraId="6DCA39BF" w14:textId="420659BC" w:rsidR="008E614E" w:rsidRDefault="00CE2E22">
            <w:pPr>
              <w:jc w:val="center"/>
              <w:rPr>
                <w:rFonts w:ascii="Calibri" w:hAnsi="Calibri"/>
                <w:b/>
                <w:szCs w:val="24"/>
              </w:rPr>
            </w:pPr>
            <w:r>
              <w:rPr>
                <w:rFonts w:ascii="Calibri" w:hAnsi="Calibri"/>
                <w:b/>
                <w:szCs w:val="24"/>
              </w:rPr>
              <w:t>55,3 kW</w:t>
            </w:r>
          </w:p>
        </w:tc>
      </w:tr>
      <w:tr w:rsidR="0078158C" w14:paraId="5EB57EE7" w14:textId="77777777" w:rsidTr="00363B59">
        <w:tc>
          <w:tcPr>
            <w:tcW w:w="6237" w:type="dxa"/>
            <w:tcBorders>
              <w:top w:val="single" w:sz="4" w:space="0" w:color="auto"/>
              <w:left w:val="single" w:sz="4" w:space="0" w:color="auto"/>
              <w:bottom w:val="single" w:sz="4" w:space="0" w:color="auto"/>
              <w:right w:val="single" w:sz="4" w:space="0" w:color="auto"/>
            </w:tcBorders>
            <w:hideMark/>
          </w:tcPr>
          <w:p w14:paraId="06AE8519" w14:textId="77777777" w:rsidR="0078158C" w:rsidRDefault="0078158C">
            <w:pPr>
              <w:rPr>
                <w:rFonts w:ascii="Calibri" w:hAnsi="Calibri"/>
                <w:szCs w:val="24"/>
              </w:rPr>
            </w:pPr>
            <w:r>
              <w:rPr>
                <w:rFonts w:ascii="Calibri" w:hAnsi="Calibri"/>
                <w:szCs w:val="24"/>
              </w:rPr>
              <w:t xml:space="preserve">Topný výkon primárního zdroje tepla – tepelné čerpadlo vzduch/voda: </w:t>
            </w:r>
          </w:p>
          <w:p w14:paraId="7034B4A5" w14:textId="4645D6D7" w:rsidR="0078158C" w:rsidRPr="00363B59" w:rsidRDefault="00A626FD">
            <w:pPr>
              <w:rPr>
                <w:rFonts w:ascii="Calibri" w:hAnsi="Calibri"/>
                <w:sz w:val="20"/>
              </w:rPr>
            </w:pPr>
            <w:r w:rsidRPr="00363B59">
              <w:rPr>
                <w:rFonts w:ascii="Calibri" w:hAnsi="Calibri"/>
                <w:sz w:val="18"/>
                <w:szCs w:val="14"/>
              </w:rPr>
              <w:t>Instalované tepelné čerpadlo musí splňovat parametry definované nařízením Komise (EU) č. 813/2013, kterým se provádí směrnice Evropského parlamentu a Rady 2009/125/E, pokud jde o požadavky na ekodesign ohřívačů pro vytápění vnitřních prostorů a kombinovaných ohřívačů (požadavky od 26. 9. 2018).</w:t>
            </w:r>
          </w:p>
        </w:tc>
        <w:tc>
          <w:tcPr>
            <w:tcW w:w="3544" w:type="dxa"/>
            <w:tcBorders>
              <w:top w:val="single" w:sz="4" w:space="0" w:color="auto"/>
              <w:left w:val="single" w:sz="4" w:space="0" w:color="auto"/>
              <w:bottom w:val="single" w:sz="4" w:space="0" w:color="auto"/>
              <w:right w:val="single" w:sz="4" w:space="0" w:color="auto"/>
            </w:tcBorders>
          </w:tcPr>
          <w:p w14:paraId="3103105C" w14:textId="71041FD3" w:rsidR="0078158C" w:rsidRDefault="0078158C">
            <w:pPr>
              <w:jc w:val="center"/>
              <w:rPr>
                <w:rFonts w:ascii="Calibri" w:hAnsi="Calibri"/>
                <w:b/>
                <w:szCs w:val="24"/>
              </w:rPr>
            </w:pPr>
            <w:r>
              <w:rPr>
                <w:rFonts w:ascii="Calibri" w:hAnsi="Calibri"/>
                <w:b/>
                <w:szCs w:val="24"/>
              </w:rPr>
              <w:t>MIN</w:t>
            </w:r>
            <w:r w:rsidR="00CE2E22">
              <w:rPr>
                <w:rFonts w:ascii="Calibri" w:hAnsi="Calibri"/>
                <w:b/>
                <w:szCs w:val="24"/>
              </w:rPr>
              <w:t xml:space="preserve"> 3</w:t>
            </w:r>
            <w:r w:rsidR="00756420">
              <w:rPr>
                <w:rFonts w:ascii="Calibri" w:hAnsi="Calibri"/>
                <w:b/>
                <w:szCs w:val="24"/>
              </w:rPr>
              <w:t>*</w:t>
            </w:r>
            <w:r w:rsidR="00CE2E22">
              <w:rPr>
                <w:rFonts w:ascii="Calibri" w:hAnsi="Calibri"/>
                <w:b/>
                <w:szCs w:val="24"/>
              </w:rPr>
              <w:t>21</w:t>
            </w:r>
            <w:r>
              <w:rPr>
                <w:rFonts w:ascii="Calibri" w:hAnsi="Calibri"/>
                <w:b/>
                <w:szCs w:val="24"/>
              </w:rPr>
              <w:t xml:space="preserve"> kW</w:t>
            </w:r>
          </w:p>
          <w:p w14:paraId="5D975AFC" w14:textId="77777777" w:rsidR="0078158C" w:rsidRDefault="0078158C">
            <w:pPr>
              <w:jc w:val="center"/>
              <w:rPr>
                <w:rFonts w:ascii="Calibri" w:hAnsi="Calibri"/>
                <w:b/>
                <w:szCs w:val="24"/>
              </w:rPr>
            </w:pPr>
            <w:r>
              <w:rPr>
                <w:rFonts w:ascii="Calibri" w:hAnsi="Calibri"/>
                <w:b/>
                <w:szCs w:val="24"/>
              </w:rPr>
              <w:t>(A2/W 35)</w:t>
            </w:r>
          </w:p>
          <w:p w14:paraId="128A4CEB" w14:textId="77777777" w:rsidR="0078158C" w:rsidRDefault="0078158C">
            <w:pPr>
              <w:jc w:val="center"/>
              <w:rPr>
                <w:rFonts w:ascii="Calibri" w:hAnsi="Calibri"/>
                <w:b/>
                <w:szCs w:val="24"/>
              </w:rPr>
            </w:pPr>
          </w:p>
        </w:tc>
      </w:tr>
      <w:tr w:rsidR="0078158C" w14:paraId="7454306B" w14:textId="77777777" w:rsidTr="00A626FD">
        <w:trPr>
          <w:trHeight w:val="638"/>
        </w:trPr>
        <w:tc>
          <w:tcPr>
            <w:tcW w:w="9781" w:type="dxa"/>
            <w:gridSpan w:val="2"/>
            <w:tcBorders>
              <w:top w:val="single" w:sz="4" w:space="0" w:color="auto"/>
              <w:left w:val="single" w:sz="4" w:space="0" w:color="auto"/>
              <w:bottom w:val="single" w:sz="4" w:space="0" w:color="auto"/>
              <w:right w:val="single" w:sz="4" w:space="0" w:color="auto"/>
            </w:tcBorders>
            <w:hideMark/>
          </w:tcPr>
          <w:p w14:paraId="73D25236" w14:textId="77777777" w:rsidR="0078158C" w:rsidRDefault="0078158C">
            <w:pPr>
              <w:rPr>
                <w:rFonts w:ascii="Calibri" w:hAnsi="Calibri"/>
                <w:b/>
                <w:szCs w:val="24"/>
              </w:rPr>
            </w:pPr>
            <w:r>
              <w:rPr>
                <w:rFonts w:ascii="Calibri" w:hAnsi="Calibri"/>
                <w:b/>
                <w:szCs w:val="24"/>
              </w:rPr>
              <w:t>Parametry TČ:</w:t>
            </w:r>
          </w:p>
          <w:p w14:paraId="66A8C9D7" w14:textId="7FC5329D" w:rsidR="0078158C" w:rsidRDefault="0078158C">
            <w:pPr>
              <w:rPr>
                <w:rFonts w:ascii="Calibri" w:hAnsi="Calibri"/>
                <w:szCs w:val="24"/>
              </w:rPr>
            </w:pPr>
            <w:r>
              <w:rPr>
                <w:rFonts w:ascii="Calibri" w:hAnsi="Calibri"/>
                <w:szCs w:val="24"/>
              </w:rPr>
              <w:t xml:space="preserve">MIN. COP A2 / W35 = </w:t>
            </w:r>
            <w:r w:rsidR="00CE2E22">
              <w:rPr>
                <w:rFonts w:ascii="Calibri" w:hAnsi="Calibri"/>
                <w:szCs w:val="24"/>
              </w:rPr>
              <w:t>3,4</w:t>
            </w:r>
          </w:p>
        </w:tc>
      </w:tr>
      <w:tr w:rsidR="0078158C" w14:paraId="70950302" w14:textId="77777777" w:rsidTr="00363B59">
        <w:tc>
          <w:tcPr>
            <w:tcW w:w="6237" w:type="dxa"/>
            <w:tcBorders>
              <w:top w:val="single" w:sz="4" w:space="0" w:color="auto"/>
              <w:left w:val="single" w:sz="4" w:space="0" w:color="auto"/>
              <w:bottom w:val="single" w:sz="4" w:space="0" w:color="auto"/>
              <w:right w:val="single" w:sz="4" w:space="0" w:color="auto"/>
            </w:tcBorders>
            <w:hideMark/>
          </w:tcPr>
          <w:p w14:paraId="5CD2679D" w14:textId="77777777" w:rsidR="0078158C" w:rsidRDefault="0078158C">
            <w:pPr>
              <w:rPr>
                <w:rFonts w:ascii="Calibri" w:hAnsi="Calibri"/>
                <w:szCs w:val="24"/>
              </w:rPr>
            </w:pPr>
            <w:r>
              <w:rPr>
                <w:rFonts w:ascii="Calibri" w:hAnsi="Calibri"/>
                <w:szCs w:val="24"/>
              </w:rPr>
              <w:t>Výkon bivalentního zdroje tepla – el. kotel</w:t>
            </w:r>
          </w:p>
        </w:tc>
        <w:tc>
          <w:tcPr>
            <w:tcW w:w="3544" w:type="dxa"/>
            <w:tcBorders>
              <w:top w:val="single" w:sz="4" w:space="0" w:color="auto"/>
              <w:left w:val="single" w:sz="4" w:space="0" w:color="auto"/>
              <w:bottom w:val="single" w:sz="4" w:space="0" w:color="auto"/>
              <w:right w:val="single" w:sz="4" w:space="0" w:color="auto"/>
            </w:tcBorders>
            <w:hideMark/>
          </w:tcPr>
          <w:p w14:paraId="0EDDDDDC" w14:textId="7B2607ED" w:rsidR="0078158C" w:rsidRDefault="0078158C">
            <w:pPr>
              <w:jc w:val="center"/>
              <w:rPr>
                <w:rFonts w:ascii="Calibri" w:hAnsi="Calibri"/>
                <w:b/>
                <w:szCs w:val="24"/>
              </w:rPr>
            </w:pPr>
            <w:r>
              <w:rPr>
                <w:rFonts w:ascii="Calibri" w:hAnsi="Calibri"/>
                <w:b/>
                <w:szCs w:val="24"/>
              </w:rPr>
              <w:t xml:space="preserve">Max. </w:t>
            </w:r>
            <w:proofErr w:type="gramStart"/>
            <w:r w:rsidR="00CE2E22">
              <w:rPr>
                <w:rFonts w:ascii="Calibri" w:hAnsi="Calibri"/>
                <w:b/>
                <w:szCs w:val="24"/>
              </w:rPr>
              <w:t>23</w:t>
            </w:r>
            <w:r>
              <w:rPr>
                <w:rFonts w:ascii="Calibri" w:hAnsi="Calibri"/>
                <w:b/>
                <w:szCs w:val="24"/>
              </w:rPr>
              <w:t xml:space="preserve">  kW</w:t>
            </w:r>
            <w:proofErr w:type="gramEnd"/>
          </w:p>
        </w:tc>
      </w:tr>
      <w:tr w:rsidR="0078158C" w14:paraId="233BA901" w14:textId="77777777" w:rsidTr="00363B59">
        <w:tc>
          <w:tcPr>
            <w:tcW w:w="6237" w:type="dxa"/>
            <w:tcBorders>
              <w:top w:val="single" w:sz="4" w:space="0" w:color="auto"/>
              <w:left w:val="single" w:sz="4" w:space="0" w:color="auto"/>
              <w:bottom w:val="single" w:sz="4" w:space="0" w:color="auto"/>
              <w:right w:val="single" w:sz="4" w:space="0" w:color="auto"/>
            </w:tcBorders>
            <w:hideMark/>
          </w:tcPr>
          <w:p w14:paraId="1FA14583" w14:textId="77777777" w:rsidR="0078158C" w:rsidRDefault="0078158C">
            <w:pPr>
              <w:rPr>
                <w:rFonts w:ascii="Calibri" w:hAnsi="Calibri"/>
                <w:szCs w:val="24"/>
              </w:rPr>
            </w:pPr>
            <w:r>
              <w:rPr>
                <w:rFonts w:ascii="Calibri" w:hAnsi="Calibri"/>
                <w:szCs w:val="24"/>
              </w:rPr>
              <w:t>Uzavřená expanzní nádoba ÚT</w:t>
            </w:r>
          </w:p>
        </w:tc>
        <w:tc>
          <w:tcPr>
            <w:tcW w:w="3544" w:type="dxa"/>
            <w:tcBorders>
              <w:top w:val="single" w:sz="4" w:space="0" w:color="auto"/>
              <w:left w:val="single" w:sz="4" w:space="0" w:color="auto"/>
              <w:bottom w:val="single" w:sz="4" w:space="0" w:color="auto"/>
              <w:right w:val="single" w:sz="4" w:space="0" w:color="auto"/>
            </w:tcBorders>
            <w:hideMark/>
          </w:tcPr>
          <w:p w14:paraId="08F467B8" w14:textId="2C20311A" w:rsidR="0078158C" w:rsidRDefault="0078158C">
            <w:pPr>
              <w:jc w:val="center"/>
              <w:rPr>
                <w:rFonts w:ascii="Calibri" w:hAnsi="Calibri"/>
                <w:b/>
                <w:szCs w:val="24"/>
              </w:rPr>
            </w:pPr>
            <w:r>
              <w:rPr>
                <w:rFonts w:ascii="Calibri" w:hAnsi="Calibri"/>
                <w:b/>
                <w:szCs w:val="24"/>
              </w:rPr>
              <w:t xml:space="preserve">Min. </w:t>
            </w:r>
            <w:r w:rsidR="00CE2E22">
              <w:rPr>
                <w:rFonts w:ascii="Calibri" w:hAnsi="Calibri"/>
                <w:b/>
                <w:szCs w:val="24"/>
              </w:rPr>
              <w:t>2</w:t>
            </w:r>
            <w:r w:rsidR="00F67787">
              <w:rPr>
                <w:rFonts w:ascii="Calibri" w:hAnsi="Calibri"/>
                <w:b/>
                <w:szCs w:val="24"/>
              </w:rPr>
              <w:t>0</w:t>
            </w:r>
            <w:r>
              <w:rPr>
                <w:rFonts w:ascii="Calibri" w:hAnsi="Calibri"/>
                <w:b/>
                <w:szCs w:val="24"/>
              </w:rPr>
              <w:t>0 l/6bar</w:t>
            </w:r>
          </w:p>
        </w:tc>
      </w:tr>
      <w:tr w:rsidR="0078158C" w14:paraId="395EFBB2" w14:textId="77777777" w:rsidTr="00363B59">
        <w:tc>
          <w:tcPr>
            <w:tcW w:w="6237" w:type="dxa"/>
            <w:tcBorders>
              <w:top w:val="single" w:sz="4" w:space="0" w:color="auto"/>
              <w:left w:val="single" w:sz="4" w:space="0" w:color="auto"/>
              <w:bottom w:val="single" w:sz="4" w:space="0" w:color="auto"/>
              <w:right w:val="single" w:sz="4" w:space="0" w:color="auto"/>
            </w:tcBorders>
            <w:hideMark/>
          </w:tcPr>
          <w:p w14:paraId="42CF56D1" w14:textId="77777777" w:rsidR="0078158C" w:rsidRDefault="0078158C">
            <w:pPr>
              <w:rPr>
                <w:rFonts w:ascii="Calibri" w:hAnsi="Calibri"/>
                <w:szCs w:val="24"/>
              </w:rPr>
            </w:pPr>
            <w:r>
              <w:rPr>
                <w:rFonts w:ascii="Calibri" w:hAnsi="Calibri"/>
                <w:szCs w:val="24"/>
              </w:rPr>
              <w:t>Taktovací zásobník ÚT</w:t>
            </w:r>
          </w:p>
        </w:tc>
        <w:tc>
          <w:tcPr>
            <w:tcW w:w="3544" w:type="dxa"/>
            <w:tcBorders>
              <w:top w:val="single" w:sz="4" w:space="0" w:color="auto"/>
              <w:left w:val="single" w:sz="4" w:space="0" w:color="auto"/>
              <w:bottom w:val="single" w:sz="4" w:space="0" w:color="auto"/>
              <w:right w:val="single" w:sz="4" w:space="0" w:color="auto"/>
            </w:tcBorders>
            <w:hideMark/>
          </w:tcPr>
          <w:p w14:paraId="27426665" w14:textId="65289C1F" w:rsidR="0078158C" w:rsidRDefault="0078158C">
            <w:pPr>
              <w:jc w:val="center"/>
              <w:rPr>
                <w:rFonts w:ascii="Calibri" w:hAnsi="Calibri"/>
                <w:b/>
                <w:szCs w:val="24"/>
              </w:rPr>
            </w:pPr>
            <w:r>
              <w:rPr>
                <w:rFonts w:ascii="Calibri" w:hAnsi="Calibri"/>
                <w:b/>
                <w:szCs w:val="24"/>
              </w:rPr>
              <w:t xml:space="preserve">Min. </w:t>
            </w:r>
            <w:r w:rsidR="00756420">
              <w:rPr>
                <w:rFonts w:ascii="Calibri" w:hAnsi="Calibri"/>
                <w:b/>
                <w:szCs w:val="24"/>
              </w:rPr>
              <w:t>2</w:t>
            </w:r>
            <w:r w:rsidR="00CE2E22">
              <w:rPr>
                <w:rFonts w:ascii="Calibri" w:hAnsi="Calibri"/>
                <w:b/>
                <w:szCs w:val="24"/>
              </w:rPr>
              <w:t>5</w:t>
            </w:r>
            <w:r>
              <w:rPr>
                <w:rFonts w:ascii="Calibri" w:hAnsi="Calibri"/>
                <w:b/>
                <w:szCs w:val="24"/>
              </w:rPr>
              <w:t>0 l/6bar</w:t>
            </w:r>
          </w:p>
        </w:tc>
      </w:tr>
      <w:tr w:rsidR="0078158C" w14:paraId="2544F0F2" w14:textId="77777777" w:rsidTr="00363B59">
        <w:tc>
          <w:tcPr>
            <w:tcW w:w="6237" w:type="dxa"/>
            <w:tcBorders>
              <w:top w:val="single" w:sz="4" w:space="0" w:color="auto"/>
              <w:left w:val="single" w:sz="4" w:space="0" w:color="auto"/>
              <w:bottom w:val="single" w:sz="4" w:space="0" w:color="auto"/>
              <w:right w:val="single" w:sz="4" w:space="0" w:color="auto"/>
            </w:tcBorders>
            <w:hideMark/>
          </w:tcPr>
          <w:p w14:paraId="68C20CAA" w14:textId="77777777" w:rsidR="0078158C" w:rsidRDefault="0078158C">
            <w:pPr>
              <w:rPr>
                <w:rFonts w:ascii="Calibri" w:hAnsi="Calibri"/>
                <w:szCs w:val="24"/>
              </w:rPr>
            </w:pPr>
            <w:r>
              <w:rPr>
                <w:rFonts w:ascii="Calibri" w:hAnsi="Calibri"/>
                <w:szCs w:val="24"/>
              </w:rPr>
              <w:t>Statický tlak v systému</w:t>
            </w:r>
          </w:p>
        </w:tc>
        <w:tc>
          <w:tcPr>
            <w:tcW w:w="3544" w:type="dxa"/>
            <w:tcBorders>
              <w:top w:val="single" w:sz="4" w:space="0" w:color="auto"/>
              <w:left w:val="single" w:sz="4" w:space="0" w:color="auto"/>
              <w:bottom w:val="single" w:sz="4" w:space="0" w:color="auto"/>
              <w:right w:val="single" w:sz="4" w:space="0" w:color="auto"/>
            </w:tcBorders>
            <w:hideMark/>
          </w:tcPr>
          <w:p w14:paraId="776CD56F" w14:textId="041579D9" w:rsidR="0078158C" w:rsidRDefault="0078158C">
            <w:pPr>
              <w:jc w:val="center"/>
              <w:rPr>
                <w:rFonts w:ascii="Calibri" w:hAnsi="Calibri"/>
                <w:b/>
                <w:szCs w:val="24"/>
              </w:rPr>
            </w:pPr>
            <w:r>
              <w:rPr>
                <w:rFonts w:ascii="Calibri" w:hAnsi="Calibri"/>
                <w:b/>
                <w:szCs w:val="24"/>
              </w:rPr>
              <w:t>Min 1</w:t>
            </w:r>
            <w:r w:rsidR="00756420">
              <w:rPr>
                <w:rFonts w:ascii="Calibri" w:hAnsi="Calibri"/>
                <w:b/>
                <w:szCs w:val="24"/>
              </w:rPr>
              <w:t>3</w:t>
            </w:r>
            <w:r>
              <w:rPr>
                <w:rFonts w:ascii="Calibri" w:hAnsi="Calibri"/>
                <w:b/>
                <w:szCs w:val="24"/>
              </w:rPr>
              <w:t xml:space="preserve">0 </w:t>
            </w:r>
            <w:proofErr w:type="spellStart"/>
            <w:r>
              <w:rPr>
                <w:rFonts w:ascii="Calibri" w:hAnsi="Calibri"/>
                <w:b/>
                <w:szCs w:val="24"/>
              </w:rPr>
              <w:t>kPa</w:t>
            </w:r>
            <w:proofErr w:type="spellEnd"/>
          </w:p>
        </w:tc>
      </w:tr>
      <w:tr w:rsidR="0078158C" w14:paraId="73E57CD7" w14:textId="77777777" w:rsidTr="00363B59">
        <w:tc>
          <w:tcPr>
            <w:tcW w:w="6237" w:type="dxa"/>
            <w:tcBorders>
              <w:top w:val="single" w:sz="4" w:space="0" w:color="auto"/>
              <w:left w:val="single" w:sz="4" w:space="0" w:color="auto"/>
              <w:bottom w:val="single" w:sz="4" w:space="0" w:color="auto"/>
              <w:right w:val="single" w:sz="4" w:space="0" w:color="auto"/>
            </w:tcBorders>
            <w:hideMark/>
          </w:tcPr>
          <w:p w14:paraId="60DC43DC" w14:textId="77777777" w:rsidR="0078158C" w:rsidRDefault="0078158C">
            <w:pPr>
              <w:rPr>
                <w:rFonts w:ascii="Calibri" w:hAnsi="Calibri"/>
                <w:szCs w:val="24"/>
              </w:rPr>
            </w:pPr>
            <w:r>
              <w:rPr>
                <w:rFonts w:ascii="Calibri" w:hAnsi="Calibri"/>
                <w:szCs w:val="24"/>
              </w:rPr>
              <w:t>Provozní talk v systému ÚT</w:t>
            </w:r>
          </w:p>
        </w:tc>
        <w:tc>
          <w:tcPr>
            <w:tcW w:w="3544" w:type="dxa"/>
            <w:tcBorders>
              <w:top w:val="single" w:sz="4" w:space="0" w:color="auto"/>
              <w:left w:val="single" w:sz="4" w:space="0" w:color="auto"/>
              <w:bottom w:val="single" w:sz="4" w:space="0" w:color="auto"/>
              <w:right w:val="single" w:sz="4" w:space="0" w:color="auto"/>
            </w:tcBorders>
            <w:hideMark/>
          </w:tcPr>
          <w:p w14:paraId="7D2447DA" w14:textId="063DCA6D" w:rsidR="0078158C" w:rsidRDefault="0078158C">
            <w:pPr>
              <w:jc w:val="center"/>
              <w:rPr>
                <w:rFonts w:ascii="Calibri" w:hAnsi="Calibri"/>
                <w:b/>
                <w:szCs w:val="24"/>
              </w:rPr>
            </w:pPr>
            <w:r>
              <w:rPr>
                <w:rFonts w:ascii="Calibri" w:hAnsi="Calibri"/>
                <w:b/>
                <w:szCs w:val="24"/>
              </w:rPr>
              <w:t>Min 1</w:t>
            </w:r>
            <w:r w:rsidR="00756420">
              <w:rPr>
                <w:rFonts w:ascii="Calibri" w:hAnsi="Calibri"/>
                <w:b/>
                <w:szCs w:val="24"/>
              </w:rPr>
              <w:t>6</w:t>
            </w:r>
            <w:r>
              <w:rPr>
                <w:rFonts w:ascii="Calibri" w:hAnsi="Calibri"/>
                <w:b/>
                <w:szCs w:val="24"/>
              </w:rPr>
              <w:t xml:space="preserve">0 </w:t>
            </w:r>
            <w:proofErr w:type="spellStart"/>
            <w:r>
              <w:rPr>
                <w:rFonts w:ascii="Calibri" w:hAnsi="Calibri"/>
                <w:b/>
                <w:szCs w:val="24"/>
              </w:rPr>
              <w:t>kPa</w:t>
            </w:r>
            <w:proofErr w:type="spellEnd"/>
          </w:p>
        </w:tc>
      </w:tr>
      <w:tr w:rsidR="0078158C" w14:paraId="462676CB" w14:textId="77777777" w:rsidTr="00363B59">
        <w:tc>
          <w:tcPr>
            <w:tcW w:w="6237" w:type="dxa"/>
            <w:tcBorders>
              <w:top w:val="single" w:sz="4" w:space="0" w:color="auto"/>
              <w:left w:val="single" w:sz="4" w:space="0" w:color="auto"/>
              <w:bottom w:val="single" w:sz="4" w:space="0" w:color="auto"/>
              <w:right w:val="single" w:sz="4" w:space="0" w:color="auto"/>
            </w:tcBorders>
            <w:hideMark/>
          </w:tcPr>
          <w:p w14:paraId="45F32DAE" w14:textId="77777777" w:rsidR="0078158C" w:rsidRDefault="0078158C">
            <w:pPr>
              <w:rPr>
                <w:rFonts w:ascii="Calibri" w:hAnsi="Calibri"/>
                <w:szCs w:val="24"/>
              </w:rPr>
            </w:pPr>
            <w:r>
              <w:rPr>
                <w:rFonts w:ascii="Calibri" w:hAnsi="Calibri"/>
                <w:szCs w:val="24"/>
              </w:rPr>
              <w:t>Protitlak expanzní nádrže ÚT</w:t>
            </w:r>
          </w:p>
        </w:tc>
        <w:tc>
          <w:tcPr>
            <w:tcW w:w="3544" w:type="dxa"/>
            <w:tcBorders>
              <w:top w:val="single" w:sz="4" w:space="0" w:color="auto"/>
              <w:left w:val="single" w:sz="4" w:space="0" w:color="auto"/>
              <w:bottom w:val="single" w:sz="4" w:space="0" w:color="auto"/>
              <w:right w:val="single" w:sz="4" w:space="0" w:color="auto"/>
            </w:tcBorders>
            <w:hideMark/>
          </w:tcPr>
          <w:p w14:paraId="1D2C4381" w14:textId="0182E7F4" w:rsidR="0078158C" w:rsidRDefault="0078158C">
            <w:pPr>
              <w:jc w:val="center"/>
              <w:rPr>
                <w:rFonts w:ascii="Calibri" w:hAnsi="Calibri"/>
                <w:b/>
                <w:szCs w:val="24"/>
              </w:rPr>
            </w:pPr>
            <w:r>
              <w:rPr>
                <w:rFonts w:ascii="Calibri" w:hAnsi="Calibri"/>
                <w:b/>
                <w:szCs w:val="24"/>
              </w:rPr>
              <w:t>Min 1</w:t>
            </w:r>
            <w:r w:rsidR="00756420">
              <w:rPr>
                <w:rFonts w:ascii="Calibri" w:hAnsi="Calibri"/>
                <w:b/>
                <w:szCs w:val="24"/>
              </w:rPr>
              <w:t>2</w:t>
            </w:r>
            <w:r>
              <w:rPr>
                <w:rFonts w:ascii="Calibri" w:hAnsi="Calibri"/>
                <w:b/>
                <w:szCs w:val="24"/>
              </w:rPr>
              <w:t xml:space="preserve">0 </w:t>
            </w:r>
            <w:proofErr w:type="spellStart"/>
            <w:r>
              <w:rPr>
                <w:rFonts w:ascii="Calibri" w:hAnsi="Calibri"/>
                <w:b/>
                <w:szCs w:val="24"/>
              </w:rPr>
              <w:t>kPa</w:t>
            </w:r>
            <w:proofErr w:type="spellEnd"/>
          </w:p>
        </w:tc>
      </w:tr>
      <w:tr w:rsidR="0078158C" w14:paraId="606C1FC3" w14:textId="77777777" w:rsidTr="00363B59">
        <w:tc>
          <w:tcPr>
            <w:tcW w:w="6237" w:type="dxa"/>
            <w:tcBorders>
              <w:top w:val="single" w:sz="4" w:space="0" w:color="auto"/>
              <w:left w:val="single" w:sz="4" w:space="0" w:color="auto"/>
              <w:bottom w:val="single" w:sz="4" w:space="0" w:color="auto"/>
              <w:right w:val="single" w:sz="4" w:space="0" w:color="auto"/>
            </w:tcBorders>
            <w:hideMark/>
          </w:tcPr>
          <w:p w14:paraId="4CA815CC" w14:textId="77777777" w:rsidR="0078158C" w:rsidRDefault="0078158C">
            <w:pPr>
              <w:rPr>
                <w:rFonts w:ascii="Calibri" w:hAnsi="Calibri"/>
                <w:szCs w:val="24"/>
              </w:rPr>
            </w:pPr>
            <w:r>
              <w:rPr>
                <w:rFonts w:ascii="Calibri" w:hAnsi="Calibri"/>
                <w:szCs w:val="24"/>
              </w:rPr>
              <w:t>Otvírací přetlak pojistného ventilu ÚT</w:t>
            </w:r>
          </w:p>
        </w:tc>
        <w:tc>
          <w:tcPr>
            <w:tcW w:w="3544" w:type="dxa"/>
            <w:tcBorders>
              <w:top w:val="single" w:sz="4" w:space="0" w:color="auto"/>
              <w:left w:val="single" w:sz="4" w:space="0" w:color="auto"/>
              <w:bottom w:val="single" w:sz="4" w:space="0" w:color="auto"/>
              <w:right w:val="single" w:sz="4" w:space="0" w:color="auto"/>
            </w:tcBorders>
            <w:hideMark/>
          </w:tcPr>
          <w:p w14:paraId="67591AF5" w14:textId="147625A7" w:rsidR="0078158C" w:rsidRDefault="00756420">
            <w:pPr>
              <w:jc w:val="center"/>
              <w:rPr>
                <w:rFonts w:ascii="Calibri" w:hAnsi="Calibri"/>
                <w:b/>
                <w:szCs w:val="24"/>
              </w:rPr>
            </w:pPr>
            <w:r>
              <w:rPr>
                <w:rFonts w:ascii="Calibri" w:hAnsi="Calibri"/>
                <w:b/>
                <w:szCs w:val="24"/>
              </w:rPr>
              <w:t>30</w:t>
            </w:r>
            <w:r w:rsidR="0078158C">
              <w:rPr>
                <w:rFonts w:ascii="Calibri" w:hAnsi="Calibri"/>
                <w:b/>
                <w:szCs w:val="24"/>
              </w:rPr>
              <w:t xml:space="preserve">0 </w:t>
            </w:r>
            <w:proofErr w:type="spellStart"/>
            <w:r w:rsidR="0078158C">
              <w:rPr>
                <w:rFonts w:ascii="Calibri" w:hAnsi="Calibri"/>
                <w:b/>
                <w:szCs w:val="24"/>
              </w:rPr>
              <w:t>kPa</w:t>
            </w:r>
            <w:proofErr w:type="spellEnd"/>
          </w:p>
        </w:tc>
      </w:tr>
      <w:tr w:rsidR="0078158C" w14:paraId="0B9AF817" w14:textId="77777777" w:rsidTr="00363B59">
        <w:tc>
          <w:tcPr>
            <w:tcW w:w="6237" w:type="dxa"/>
            <w:tcBorders>
              <w:top w:val="single" w:sz="4" w:space="0" w:color="auto"/>
              <w:left w:val="single" w:sz="4" w:space="0" w:color="auto"/>
              <w:bottom w:val="single" w:sz="4" w:space="0" w:color="auto"/>
              <w:right w:val="single" w:sz="4" w:space="0" w:color="auto"/>
            </w:tcBorders>
            <w:hideMark/>
          </w:tcPr>
          <w:p w14:paraId="2F0B7839" w14:textId="77777777" w:rsidR="0078158C" w:rsidRDefault="0078158C">
            <w:pPr>
              <w:rPr>
                <w:rFonts w:ascii="Calibri" w:hAnsi="Calibri"/>
                <w:szCs w:val="24"/>
              </w:rPr>
            </w:pPr>
            <w:r>
              <w:rPr>
                <w:rFonts w:ascii="Calibri" w:hAnsi="Calibri"/>
                <w:szCs w:val="24"/>
              </w:rPr>
              <w:t>Otvírací přetlak pojistného ventilu SV</w:t>
            </w:r>
          </w:p>
        </w:tc>
        <w:tc>
          <w:tcPr>
            <w:tcW w:w="3544" w:type="dxa"/>
            <w:tcBorders>
              <w:top w:val="single" w:sz="4" w:space="0" w:color="auto"/>
              <w:left w:val="single" w:sz="4" w:space="0" w:color="auto"/>
              <w:bottom w:val="single" w:sz="4" w:space="0" w:color="auto"/>
              <w:right w:val="single" w:sz="4" w:space="0" w:color="auto"/>
            </w:tcBorders>
            <w:hideMark/>
          </w:tcPr>
          <w:p w14:paraId="660FEA43" w14:textId="77777777" w:rsidR="0078158C" w:rsidRDefault="0078158C">
            <w:pPr>
              <w:jc w:val="center"/>
              <w:rPr>
                <w:rFonts w:ascii="Calibri" w:hAnsi="Calibri"/>
                <w:b/>
                <w:szCs w:val="24"/>
              </w:rPr>
            </w:pPr>
            <w:r>
              <w:rPr>
                <w:rFonts w:ascii="Calibri" w:hAnsi="Calibri"/>
                <w:b/>
                <w:szCs w:val="24"/>
              </w:rPr>
              <w:t xml:space="preserve">600 </w:t>
            </w:r>
            <w:proofErr w:type="spellStart"/>
            <w:r>
              <w:rPr>
                <w:rFonts w:ascii="Calibri" w:hAnsi="Calibri"/>
                <w:b/>
                <w:szCs w:val="24"/>
              </w:rPr>
              <w:t>kPa</w:t>
            </w:r>
            <w:proofErr w:type="spellEnd"/>
          </w:p>
        </w:tc>
      </w:tr>
      <w:tr w:rsidR="0078158C" w14:paraId="08308AF7" w14:textId="77777777" w:rsidTr="00363B59">
        <w:tc>
          <w:tcPr>
            <w:tcW w:w="6237" w:type="dxa"/>
            <w:tcBorders>
              <w:top w:val="single" w:sz="4" w:space="0" w:color="auto"/>
              <w:left w:val="single" w:sz="4" w:space="0" w:color="auto"/>
              <w:bottom w:val="single" w:sz="4" w:space="0" w:color="auto"/>
              <w:right w:val="single" w:sz="4" w:space="0" w:color="auto"/>
            </w:tcBorders>
            <w:hideMark/>
          </w:tcPr>
          <w:p w14:paraId="532C4579" w14:textId="6A8239AC" w:rsidR="0078158C" w:rsidRDefault="0078158C">
            <w:pPr>
              <w:rPr>
                <w:rFonts w:ascii="Calibri" w:hAnsi="Calibri"/>
                <w:szCs w:val="24"/>
              </w:rPr>
            </w:pPr>
            <w:r>
              <w:rPr>
                <w:rFonts w:ascii="Calibri" w:hAnsi="Calibri"/>
                <w:szCs w:val="24"/>
              </w:rPr>
              <w:t xml:space="preserve">Teplotní spád pro okruh vytápění – </w:t>
            </w:r>
            <w:r w:rsidR="00F67787">
              <w:rPr>
                <w:rFonts w:ascii="Calibri" w:hAnsi="Calibri"/>
                <w:szCs w:val="24"/>
              </w:rPr>
              <w:t>maximální – desková</w:t>
            </w:r>
            <w:r w:rsidR="00756420">
              <w:rPr>
                <w:rFonts w:ascii="Calibri" w:hAnsi="Calibri"/>
                <w:szCs w:val="24"/>
              </w:rPr>
              <w:t xml:space="preserve"> tělesa</w:t>
            </w:r>
          </w:p>
        </w:tc>
        <w:tc>
          <w:tcPr>
            <w:tcW w:w="3544" w:type="dxa"/>
            <w:tcBorders>
              <w:top w:val="single" w:sz="4" w:space="0" w:color="auto"/>
              <w:left w:val="single" w:sz="4" w:space="0" w:color="auto"/>
              <w:bottom w:val="single" w:sz="4" w:space="0" w:color="auto"/>
              <w:right w:val="single" w:sz="4" w:space="0" w:color="auto"/>
            </w:tcBorders>
            <w:hideMark/>
          </w:tcPr>
          <w:p w14:paraId="647218DC" w14:textId="66A1D99E" w:rsidR="0078158C" w:rsidRDefault="00756420">
            <w:pPr>
              <w:jc w:val="center"/>
              <w:rPr>
                <w:rFonts w:ascii="Calibri" w:hAnsi="Calibri"/>
                <w:b/>
                <w:szCs w:val="24"/>
              </w:rPr>
            </w:pPr>
            <w:r>
              <w:rPr>
                <w:rFonts w:ascii="Calibri" w:hAnsi="Calibri"/>
                <w:b/>
                <w:szCs w:val="24"/>
              </w:rPr>
              <w:t>55</w:t>
            </w:r>
            <w:r w:rsidR="0078158C">
              <w:rPr>
                <w:rFonts w:ascii="Calibri" w:hAnsi="Calibri"/>
                <w:b/>
                <w:szCs w:val="24"/>
              </w:rPr>
              <w:t xml:space="preserve"> / </w:t>
            </w:r>
            <w:r>
              <w:rPr>
                <w:rFonts w:ascii="Calibri" w:hAnsi="Calibri"/>
                <w:b/>
                <w:szCs w:val="24"/>
              </w:rPr>
              <w:t>45</w:t>
            </w:r>
            <w:r w:rsidR="00C34405">
              <w:rPr>
                <w:rFonts w:ascii="Calibri" w:hAnsi="Calibri"/>
                <w:b/>
                <w:szCs w:val="24"/>
              </w:rPr>
              <w:t xml:space="preserve"> </w:t>
            </w:r>
            <w:r w:rsidR="0078158C">
              <w:rPr>
                <w:rFonts w:ascii="Calibri" w:hAnsi="Calibri"/>
                <w:b/>
                <w:szCs w:val="24"/>
              </w:rPr>
              <w:t>°C</w:t>
            </w:r>
          </w:p>
        </w:tc>
      </w:tr>
      <w:tr w:rsidR="00756420" w14:paraId="1019EEC3" w14:textId="77777777" w:rsidTr="00363B59">
        <w:tc>
          <w:tcPr>
            <w:tcW w:w="6237" w:type="dxa"/>
            <w:tcBorders>
              <w:top w:val="single" w:sz="4" w:space="0" w:color="auto"/>
              <w:left w:val="single" w:sz="4" w:space="0" w:color="auto"/>
              <w:bottom w:val="single" w:sz="4" w:space="0" w:color="auto"/>
              <w:right w:val="single" w:sz="4" w:space="0" w:color="auto"/>
            </w:tcBorders>
            <w:hideMark/>
          </w:tcPr>
          <w:p w14:paraId="234FB1CE" w14:textId="77777777" w:rsidR="00756420" w:rsidRDefault="00756420" w:rsidP="00756420">
            <w:pPr>
              <w:rPr>
                <w:rFonts w:ascii="Calibri" w:hAnsi="Calibri"/>
                <w:szCs w:val="24"/>
              </w:rPr>
            </w:pPr>
            <w:r>
              <w:rPr>
                <w:rFonts w:ascii="Calibri" w:hAnsi="Calibri"/>
                <w:szCs w:val="24"/>
              </w:rPr>
              <w:t>Příprav TV</w:t>
            </w:r>
          </w:p>
        </w:tc>
        <w:tc>
          <w:tcPr>
            <w:tcW w:w="3544" w:type="dxa"/>
            <w:tcBorders>
              <w:top w:val="single" w:sz="4" w:space="0" w:color="auto"/>
              <w:left w:val="single" w:sz="4" w:space="0" w:color="auto"/>
              <w:bottom w:val="single" w:sz="4" w:space="0" w:color="auto"/>
              <w:right w:val="single" w:sz="4" w:space="0" w:color="auto"/>
            </w:tcBorders>
            <w:hideMark/>
          </w:tcPr>
          <w:p w14:paraId="5FE9ACB1" w14:textId="77777777" w:rsidR="00756420" w:rsidRDefault="001810D6" w:rsidP="00756420">
            <w:pPr>
              <w:jc w:val="center"/>
              <w:rPr>
                <w:rFonts w:ascii="Calibri" w:hAnsi="Calibri"/>
                <w:b/>
                <w:szCs w:val="24"/>
              </w:rPr>
            </w:pPr>
            <w:r>
              <w:rPr>
                <w:rFonts w:ascii="Calibri" w:hAnsi="Calibri"/>
                <w:b/>
                <w:szCs w:val="24"/>
              </w:rPr>
              <w:t>Nepřímo</w:t>
            </w:r>
          </w:p>
          <w:p w14:paraId="4364E109" w14:textId="19E28477" w:rsidR="001810D6" w:rsidRDefault="001810D6" w:rsidP="00756420">
            <w:pPr>
              <w:jc w:val="center"/>
              <w:rPr>
                <w:rFonts w:ascii="Calibri" w:hAnsi="Calibri"/>
                <w:b/>
                <w:szCs w:val="24"/>
              </w:rPr>
            </w:pPr>
            <w:r>
              <w:rPr>
                <w:rFonts w:ascii="Calibri" w:hAnsi="Calibri"/>
                <w:b/>
                <w:szCs w:val="24"/>
              </w:rPr>
              <w:t xml:space="preserve">Součást </w:t>
            </w:r>
            <w:proofErr w:type="spellStart"/>
            <w:r>
              <w:rPr>
                <w:rFonts w:ascii="Calibri" w:hAnsi="Calibri"/>
                <w:b/>
                <w:szCs w:val="24"/>
              </w:rPr>
              <w:t>ZTI</w:t>
            </w:r>
            <w:proofErr w:type="spellEnd"/>
          </w:p>
        </w:tc>
      </w:tr>
      <w:tr w:rsidR="00756420" w14:paraId="5EAE9005" w14:textId="77777777" w:rsidTr="00363B59">
        <w:tc>
          <w:tcPr>
            <w:tcW w:w="6237" w:type="dxa"/>
            <w:tcBorders>
              <w:top w:val="single" w:sz="4" w:space="0" w:color="auto"/>
              <w:left w:val="single" w:sz="4" w:space="0" w:color="auto"/>
              <w:bottom w:val="single" w:sz="4" w:space="0" w:color="auto"/>
              <w:right w:val="single" w:sz="4" w:space="0" w:color="auto"/>
            </w:tcBorders>
          </w:tcPr>
          <w:p w14:paraId="1115F8D9" w14:textId="29A00CED" w:rsidR="00756420" w:rsidRDefault="00756420" w:rsidP="00756420">
            <w:pPr>
              <w:rPr>
                <w:rFonts w:ascii="Calibri" w:hAnsi="Calibri"/>
                <w:szCs w:val="24"/>
              </w:rPr>
            </w:pPr>
            <w:r>
              <w:rPr>
                <w:rFonts w:ascii="Calibri" w:hAnsi="Calibri"/>
                <w:szCs w:val="24"/>
              </w:rPr>
              <w:t xml:space="preserve">Spotřeba tepla </w:t>
            </w:r>
            <w:proofErr w:type="spellStart"/>
            <w:r>
              <w:rPr>
                <w:rFonts w:ascii="Calibri" w:hAnsi="Calibri"/>
                <w:szCs w:val="24"/>
              </w:rPr>
              <w:t>UT+TV</w:t>
            </w:r>
            <w:proofErr w:type="spellEnd"/>
          </w:p>
        </w:tc>
        <w:tc>
          <w:tcPr>
            <w:tcW w:w="3544" w:type="dxa"/>
            <w:tcBorders>
              <w:top w:val="single" w:sz="4" w:space="0" w:color="auto"/>
              <w:left w:val="single" w:sz="4" w:space="0" w:color="auto"/>
              <w:bottom w:val="single" w:sz="4" w:space="0" w:color="auto"/>
              <w:right w:val="single" w:sz="4" w:space="0" w:color="auto"/>
            </w:tcBorders>
          </w:tcPr>
          <w:p w14:paraId="12F867B0" w14:textId="55FBD27E" w:rsidR="00756420" w:rsidRDefault="00756420" w:rsidP="00756420">
            <w:pPr>
              <w:jc w:val="center"/>
              <w:rPr>
                <w:rFonts w:ascii="Calibri" w:hAnsi="Calibri"/>
                <w:b/>
                <w:szCs w:val="24"/>
              </w:rPr>
            </w:pPr>
            <w:r>
              <w:rPr>
                <w:rFonts w:ascii="Calibri" w:hAnsi="Calibri"/>
                <w:b/>
                <w:szCs w:val="24"/>
              </w:rPr>
              <w:t xml:space="preserve">Dle </w:t>
            </w:r>
            <w:proofErr w:type="spellStart"/>
            <w:r>
              <w:rPr>
                <w:rFonts w:ascii="Calibri" w:hAnsi="Calibri"/>
                <w:b/>
                <w:szCs w:val="24"/>
              </w:rPr>
              <w:t>PENB</w:t>
            </w:r>
            <w:proofErr w:type="spellEnd"/>
          </w:p>
        </w:tc>
      </w:tr>
    </w:tbl>
    <w:p w14:paraId="671F2CC8" w14:textId="05937AAB" w:rsidR="004E4D8C" w:rsidRDefault="004E4D8C" w:rsidP="004E4D8C">
      <w:pPr>
        <w:pStyle w:val="Nadpis1"/>
      </w:pPr>
      <w:bookmarkStart w:id="25" w:name="_Toc155339820"/>
      <w:r>
        <w:t>Popis technického řešení</w:t>
      </w:r>
      <w:bookmarkEnd w:id="25"/>
    </w:p>
    <w:p w14:paraId="31F246C3" w14:textId="0FBFA6A7" w:rsidR="00FE3299" w:rsidRPr="00756420" w:rsidRDefault="00FE3299" w:rsidP="00FE3299">
      <w:pPr>
        <w:pStyle w:val="Odstavecseseznamem"/>
        <w:numPr>
          <w:ilvl w:val="0"/>
          <w:numId w:val="37"/>
        </w:numPr>
        <w:rPr>
          <w:rFonts w:asciiTheme="minorHAnsi" w:hAnsiTheme="minorHAnsi" w:cstheme="minorHAnsi"/>
        </w:rPr>
      </w:pPr>
      <w:bookmarkStart w:id="26" w:name="_Toc41071834"/>
      <w:r w:rsidRPr="00756420">
        <w:rPr>
          <w:rFonts w:asciiTheme="minorHAnsi" w:hAnsiTheme="minorHAnsi" w:cstheme="minorHAnsi"/>
        </w:rPr>
        <w:t>ZEMNÍ PRÁCE – kompletní zemní práce spojené s instalací systému venkovní části.</w:t>
      </w:r>
    </w:p>
    <w:p w14:paraId="3691676E" w14:textId="4F729F3A" w:rsidR="00FE3299" w:rsidRPr="00756420" w:rsidRDefault="00FE3299" w:rsidP="00FE3299">
      <w:pPr>
        <w:pStyle w:val="Odstavecseseznamem"/>
        <w:numPr>
          <w:ilvl w:val="0"/>
          <w:numId w:val="37"/>
        </w:numPr>
        <w:rPr>
          <w:rFonts w:asciiTheme="minorHAnsi" w:hAnsiTheme="minorHAnsi" w:cstheme="minorHAnsi"/>
        </w:rPr>
      </w:pPr>
      <w:r w:rsidRPr="00756420">
        <w:rPr>
          <w:rFonts w:asciiTheme="minorHAnsi" w:hAnsiTheme="minorHAnsi" w:cstheme="minorHAnsi"/>
        </w:rPr>
        <w:t xml:space="preserve">NOVÝ ZDROJ TEPLA– zbudování nového zdroje tepla v podobě bivalentního zdroje tepla – teplené čerpadlo a </w:t>
      </w:r>
      <w:proofErr w:type="spellStart"/>
      <w:r w:rsidR="00902BBC" w:rsidRPr="00756420">
        <w:rPr>
          <w:rFonts w:asciiTheme="minorHAnsi" w:hAnsiTheme="minorHAnsi" w:cstheme="minorHAnsi"/>
        </w:rPr>
        <w:t>ele</w:t>
      </w:r>
      <w:proofErr w:type="spellEnd"/>
      <w:r w:rsidR="00363B59" w:rsidRPr="00756420">
        <w:rPr>
          <w:rFonts w:asciiTheme="minorHAnsi" w:hAnsiTheme="minorHAnsi" w:cstheme="minorHAnsi"/>
        </w:rPr>
        <w:t>. patrona</w:t>
      </w:r>
      <w:r w:rsidR="00756420">
        <w:rPr>
          <w:rFonts w:asciiTheme="minorHAnsi" w:hAnsiTheme="minorHAnsi" w:cstheme="minorHAnsi"/>
        </w:rPr>
        <w:t xml:space="preserve"> vč přípravy TV</w:t>
      </w:r>
    </w:p>
    <w:p w14:paraId="2A9FAE70" w14:textId="38D1797D" w:rsidR="00804235" w:rsidRPr="00756420" w:rsidRDefault="00804235" w:rsidP="00FE3299">
      <w:pPr>
        <w:pStyle w:val="Odstavecseseznamem"/>
        <w:numPr>
          <w:ilvl w:val="0"/>
          <w:numId w:val="37"/>
        </w:numPr>
        <w:rPr>
          <w:rFonts w:asciiTheme="minorHAnsi" w:hAnsiTheme="minorHAnsi" w:cstheme="minorHAnsi"/>
        </w:rPr>
      </w:pPr>
      <w:r w:rsidRPr="00756420">
        <w:rPr>
          <w:rFonts w:asciiTheme="minorHAnsi" w:hAnsiTheme="minorHAnsi" w:cstheme="minorHAnsi"/>
        </w:rPr>
        <w:t xml:space="preserve">NOVÁ OS: </w:t>
      </w:r>
      <w:r w:rsidR="00902BBC" w:rsidRPr="00756420">
        <w:rPr>
          <w:rFonts w:asciiTheme="minorHAnsi" w:hAnsiTheme="minorHAnsi" w:cstheme="minorHAnsi"/>
        </w:rPr>
        <w:t>pro otápěné prostory</w:t>
      </w:r>
    </w:p>
    <w:p w14:paraId="0339B078" w14:textId="41CC996A" w:rsidR="00FE3299" w:rsidRPr="00756420" w:rsidRDefault="00FE3299" w:rsidP="00FE3299">
      <w:pPr>
        <w:pStyle w:val="Odstavecseseznamem"/>
        <w:numPr>
          <w:ilvl w:val="0"/>
          <w:numId w:val="37"/>
        </w:numPr>
        <w:rPr>
          <w:rFonts w:asciiTheme="minorHAnsi" w:hAnsiTheme="minorHAnsi" w:cstheme="minorHAnsi"/>
        </w:rPr>
      </w:pPr>
      <w:r w:rsidRPr="00756420">
        <w:rPr>
          <w:rFonts w:asciiTheme="minorHAnsi" w:hAnsiTheme="minorHAnsi" w:cstheme="minorHAnsi"/>
        </w:rPr>
        <w:t>MaR – nový systém řízení ústředního vytápění</w:t>
      </w:r>
    </w:p>
    <w:p w14:paraId="612643B5" w14:textId="15060836" w:rsidR="00363B59" w:rsidRDefault="00363B59">
      <w:pPr>
        <w:ind w:firstLine="0"/>
        <w:jc w:val="left"/>
        <w:rPr>
          <w:rFonts w:eastAsiaTheme="minorHAnsi"/>
          <w:szCs w:val="24"/>
        </w:rPr>
      </w:pPr>
      <w:r>
        <w:br w:type="page"/>
      </w:r>
    </w:p>
    <w:p w14:paraId="48AE27E1" w14:textId="2A8FBB9F" w:rsidR="004E4D8C" w:rsidRDefault="004E4D8C" w:rsidP="004E4D8C">
      <w:pPr>
        <w:pStyle w:val="Nadpis2"/>
      </w:pPr>
      <w:r w:rsidRPr="00742D84">
        <w:lastRenderedPageBreak/>
        <w:t xml:space="preserve"> </w:t>
      </w:r>
      <w:bookmarkStart w:id="27" w:name="_Toc155339821"/>
      <w:r>
        <w:t>Popis nově instalovaných zařízení</w:t>
      </w:r>
      <w:bookmarkEnd w:id="26"/>
      <w:bookmarkEnd w:id="27"/>
    </w:p>
    <w:p w14:paraId="788CE5F4" w14:textId="7E0CBA16" w:rsidR="00B93B1B" w:rsidRDefault="00657A70" w:rsidP="00B93B1B">
      <w:pPr>
        <w:pStyle w:val="Nadpis3"/>
      </w:pPr>
      <w:bookmarkStart w:id="28" w:name="_Toc155339822"/>
      <w:r>
        <w:t xml:space="preserve">Popis nového </w:t>
      </w:r>
      <w:r w:rsidR="00446BF4">
        <w:t>systému – zdroj tepla</w:t>
      </w:r>
      <w:bookmarkEnd w:id="28"/>
    </w:p>
    <w:p w14:paraId="08B1E494" w14:textId="01B146B8" w:rsidR="00446BF4" w:rsidRPr="00446BF4" w:rsidRDefault="00446BF4" w:rsidP="00446BF4">
      <w:pPr>
        <w:ind w:firstLine="567"/>
        <w:rPr>
          <w:rFonts w:ascii="Calibri" w:eastAsia="MS Mincho" w:hAnsi="Calibri" w:cs="Arial"/>
          <w:szCs w:val="24"/>
        </w:rPr>
      </w:pPr>
      <w:bookmarkStart w:id="29" w:name="_Toc453617601"/>
      <w:bookmarkStart w:id="30" w:name="_Toc40815674"/>
      <w:r w:rsidRPr="00446BF4">
        <w:rPr>
          <w:rFonts w:ascii="Calibri" w:eastAsia="MS Mincho" w:hAnsi="Calibri" w:cs="Arial"/>
          <w:szCs w:val="24"/>
        </w:rPr>
        <w:t xml:space="preserve">Hlavním zdrojem tepla pro vytápění bude sloužit teplené čerpadlo vzduch / voda v provedení </w:t>
      </w:r>
      <w:r w:rsidR="00E368F1" w:rsidRPr="00446BF4">
        <w:rPr>
          <w:rFonts w:ascii="Calibri" w:eastAsia="MS Mincho" w:hAnsi="Calibri" w:cs="Arial"/>
          <w:szCs w:val="24"/>
        </w:rPr>
        <w:t>SPLIT (</w:t>
      </w:r>
      <w:r w:rsidRPr="00446BF4">
        <w:rPr>
          <w:rFonts w:ascii="Calibri" w:eastAsia="MS Mincho" w:hAnsi="Calibri" w:cs="Arial"/>
          <w:szCs w:val="24"/>
        </w:rPr>
        <w:t xml:space="preserve">možno použít i monoblokovou konstrukci) – dělená konstrukce na samostatnou venkovní a vnitřní jednotku. </w:t>
      </w:r>
      <w:r w:rsidR="00756420">
        <w:rPr>
          <w:rFonts w:ascii="Calibri" w:eastAsia="MS Mincho" w:hAnsi="Calibri" w:cs="Arial"/>
          <w:szCs w:val="24"/>
        </w:rPr>
        <w:t xml:space="preserve">Instalována bude kaskáda </w:t>
      </w:r>
      <w:r w:rsidR="00D70050">
        <w:rPr>
          <w:rFonts w:ascii="Calibri" w:eastAsia="MS Mincho" w:hAnsi="Calibri" w:cs="Arial"/>
          <w:szCs w:val="24"/>
        </w:rPr>
        <w:t>třech</w:t>
      </w:r>
      <w:r w:rsidR="00756420">
        <w:rPr>
          <w:rFonts w:ascii="Calibri" w:eastAsia="MS Mincho" w:hAnsi="Calibri" w:cs="Arial"/>
          <w:szCs w:val="24"/>
        </w:rPr>
        <w:t xml:space="preserve"> jednotek. </w:t>
      </w:r>
      <w:r w:rsidRPr="00446BF4">
        <w:rPr>
          <w:rFonts w:ascii="Calibri" w:eastAsia="MS Mincho" w:hAnsi="Calibri" w:cs="Arial"/>
          <w:szCs w:val="24"/>
        </w:rPr>
        <w:t>Tyto jednotky jsou propojeny potrubním systémem chladiva, které bude použito R</w:t>
      </w:r>
      <w:r w:rsidR="004E2CD8">
        <w:rPr>
          <w:rFonts w:ascii="Calibri" w:eastAsia="MS Mincho" w:hAnsi="Calibri" w:cs="Arial"/>
          <w:szCs w:val="24"/>
        </w:rPr>
        <w:t>410</w:t>
      </w:r>
      <w:r w:rsidR="00E368F1">
        <w:rPr>
          <w:rFonts w:ascii="Calibri" w:eastAsia="MS Mincho" w:hAnsi="Calibri" w:cs="Arial"/>
          <w:szCs w:val="24"/>
        </w:rPr>
        <w:t>(alternativně R290 nebo R</w:t>
      </w:r>
      <w:r w:rsidR="004E2CD8">
        <w:rPr>
          <w:rFonts w:ascii="Calibri" w:eastAsia="MS Mincho" w:hAnsi="Calibri" w:cs="Arial"/>
          <w:szCs w:val="24"/>
        </w:rPr>
        <w:t>32</w:t>
      </w:r>
      <w:r w:rsidR="00E368F1">
        <w:rPr>
          <w:rFonts w:ascii="Calibri" w:eastAsia="MS Mincho" w:hAnsi="Calibri" w:cs="Arial"/>
          <w:szCs w:val="24"/>
        </w:rPr>
        <w:t>)</w:t>
      </w:r>
      <w:r w:rsidRPr="00446BF4">
        <w:rPr>
          <w:rFonts w:ascii="Calibri" w:eastAsia="MS Mincho" w:hAnsi="Calibri" w:cs="Arial"/>
          <w:szCs w:val="24"/>
        </w:rPr>
        <w:t>. Venkovní jednotky budou osazeny na samostatných základových blocích, které budou dále vybaveny systémovou instalační konzolí opatřenou izolátory chvění. Venkovní jednotky budou osazeny dle pokynů výrobce, kondenzát při odtávání bude sveden do nezámrzné hloubky pod instalačním blokem.</w:t>
      </w:r>
      <w:r>
        <w:rPr>
          <w:rFonts w:ascii="Calibri" w:eastAsia="MS Mincho" w:hAnsi="Calibri" w:cs="Arial"/>
          <w:szCs w:val="24"/>
        </w:rPr>
        <w:t xml:space="preserve"> Samotný výstup kondenzátu bude opatřen vyhříváním. </w:t>
      </w:r>
      <w:r w:rsidRPr="00446BF4">
        <w:rPr>
          <w:rFonts w:ascii="Calibri" w:eastAsia="MS Mincho" w:hAnsi="Calibri" w:cs="Arial"/>
          <w:szCs w:val="24"/>
        </w:rPr>
        <w:t xml:space="preserve"> Jako bezpečnostní prvek bude v blízkosti venkovních jednotek osazen havarijní vypínač. </w:t>
      </w:r>
    </w:p>
    <w:p w14:paraId="2B9AAD27" w14:textId="33CA1A32" w:rsidR="00446BF4" w:rsidRDefault="00756420" w:rsidP="00446BF4">
      <w:pPr>
        <w:ind w:firstLine="567"/>
        <w:rPr>
          <w:rFonts w:ascii="Calibri" w:eastAsia="MS Mincho" w:hAnsi="Calibri" w:cs="Arial"/>
          <w:szCs w:val="24"/>
        </w:rPr>
      </w:pPr>
      <w:r>
        <w:rPr>
          <w:rFonts w:ascii="Calibri" w:eastAsia="MS Mincho" w:hAnsi="Calibri" w:cs="Arial"/>
          <w:szCs w:val="24"/>
        </w:rPr>
        <w:t xml:space="preserve">Vnitřní jednotky budou na systém vytápění připojeny pomocí sestavy složené z: kulových kohoutů, zpětné klapky, kalového filtru a pojistným ventilem. Vnitřní jednotka bude v proveden s úsporným oběhovým čerpadlem. Vnitřní jednotky budou zapojeny do kaskády. Jako poslední člen bude do rozvodu zapoj el. kotel, který bude sloužit jako záloha vytápěn a bivalentní zdroj tepla. Od jednotek zdrojů tepla bude dále rozvod veden k taktovacího zásobníku. Do vratného potrubí bude zapojena tlakové, expanzní nádoba přes kulový kohout a napouštěcí okruh. První jednotka </w:t>
      </w:r>
      <w:proofErr w:type="spellStart"/>
      <w:r>
        <w:rPr>
          <w:rFonts w:ascii="Calibri" w:eastAsia="MS Mincho" w:hAnsi="Calibri" w:cs="Arial"/>
          <w:szCs w:val="24"/>
        </w:rPr>
        <w:t>TČ</w:t>
      </w:r>
      <w:proofErr w:type="spellEnd"/>
      <w:r>
        <w:rPr>
          <w:rFonts w:ascii="Calibri" w:eastAsia="MS Mincho" w:hAnsi="Calibri" w:cs="Arial"/>
          <w:szCs w:val="24"/>
        </w:rPr>
        <w:t xml:space="preserve"> bude dále vybavena sestavou přepínacích ventilů na přívodní i vratné straně, která bude umožňovat nabíjení zásobníku pro přípravu TV.</w:t>
      </w:r>
    </w:p>
    <w:p w14:paraId="0EE72FDF" w14:textId="1AA7B4D3" w:rsidR="003A6A6A" w:rsidRDefault="003A6A6A" w:rsidP="003A6A6A">
      <w:pPr>
        <w:ind w:firstLine="567"/>
        <w:rPr>
          <w:rFonts w:ascii="Calibri" w:eastAsia="MS Mincho" w:hAnsi="Calibri" w:cs="Arial"/>
          <w:szCs w:val="24"/>
        </w:rPr>
      </w:pPr>
      <w:r>
        <w:rPr>
          <w:rFonts w:ascii="Calibri" w:eastAsia="MS Mincho" w:hAnsi="Calibri" w:cs="Arial"/>
          <w:szCs w:val="24"/>
        </w:rPr>
        <w:t xml:space="preserve">Od taktovacího zásobníku bude připojen </w:t>
      </w:r>
      <w:proofErr w:type="spellStart"/>
      <w:r>
        <w:rPr>
          <w:rFonts w:ascii="Calibri" w:eastAsia="MS Mincho" w:hAnsi="Calibri" w:cs="Arial"/>
          <w:szCs w:val="24"/>
        </w:rPr>
        <w:t>R+S</w:t>
      </w:r>
      <w:proofErr w:type="spellEnd"/>
      <w:r>
        <w:rPr>
          <w:rFonts w:ascii="Calibri" w:eastAsia="MS Mincho" w:hAnsi="Calibri" w:cs="Arial"/>
          <w:szCs w:val="24"/>
        </w:rPr>
        <w:t xml:space="preserve">. Otopné větve bude vybaveny sestavou – oběhového čerpadla s elektronicky regulovanými otáčkami, třícestným ventilem se servopohonem řiditelným </w:t>
      </w:r>
      <w:proofErr w:type="gramStart"/>
      <w:r>
        <w:rPr>
          <w:rFonts w:ascii="Calibri" w:eastAsia="MS Mincho" w:hAnsi="Calibri" w:cs="Arial"/>
          <w:szCs w:val="24"/>
        </w:rPr>
        <w:t>0 - 10</w:t>
      </w:r>
      <w:proofErr w:type="gramEnd"/>
      <w:r>
        <w:rPr>
          <w:rFonts w:ascii="Calibri" w:eastAsia="MS Mincho" w:hAnsi="Calibri" w:cs="Arial"/>
          <w:szCs w:val="24"/>
        </w:rPr>
        <w:t xml:space="preserve"> V a měřičem spotřeby tepla na zpátečním potrubí (měřič bude uzpůsoben pro přenos dat radiovým signálem). Sestava bude doplněna o uzavírací, vypouštěcí kohouty, zpětnou klapku na výstupu z oběhového čerpadla a filtrem mechanických nečistot a dynamickým vyvažovacím ventilem. Celkem budou vystrojeny </w:t>
      </w:r>
      <w:r w:rsidR="00D70050">
        <w:rPr>
          <w:rFonts w:ascii="Calibri" w:eastAsia="MS Mincho" w:hAnsi="Calibri" w:cs="Arial"/>
          <w:szCs w:val="24"/>
        </w:rPr>
        <w:t>tři</w:t>
      </w:r>
      <w:r>
        <w:rPr>
          <w:rFonts w:ascii="Calibri" w:eastAsia="MS Mincho" w:hAnsi="Calibri" w:cs="Arial"/>
          <w:szCs w:val="24"/>
        </w:rPr>
        <w:t xml:space="preserve"> nezávislé otopné okruhy viz pop</w:t>
      </w:r>
      <w:r w:rsidR="00F67787">
        <w:rPr>
          <w:rFonts w:ascii="Calibri" w:eastAsia="MS Mincho" w:hAnsi="Calibri" w:cs="Arial"/>
          <w:szCs w:val="24"/>
        </w:rPr>
        <w:t>is</w:t>
      </w:r>
      <w:r>
        <w:rPr>
          <w:rFonts w:ascii="Calibri" w:eastAsia="MS Mincho" w:hAnsi="Calibri" w:cs="Arial"/>
          <w:szCs w:val="24"/>
        </w:rPr>
        <w:t xml:space="preserve"> ne </w:t>
      </w:r>
      <w:proofErr w:type="spellStart"/>
      <w:proofErr w:type="gramStart"/>
      <w:r>
        <w:rPr>
          <w:rFonts w:ascii="Calibri" w:eastAsia="MS Mincho" w:hAnsi="Calibri" w:cs="Arial"/>
          <w:szCs w:val="24"/>
        </w:rPr>
        <w:t>výkres.doku</w:t>
      </w:r>
      <w:proofErr w:type="spellEnd"/>
      <w:proofErr w:type="gramEnd"/>
      <w:r>
        <w:rPr>
          <w:rFonts w:ascii="Calibri" w:eastAsia="MS Mincho" w:hAnsi="Calibri" w:cs="Arial"/>
          <w:szCs w:val="24"/>
        </w:rPr>
        <w:t xml:space="preserve">. </w:t>
      </w:r>
    </w:p>
    <w:p w14:paraId="220ACDFF" w14:textId="1C740D49" w:rsidR="00C37FD7" w:rsidRDefault="00446BF4" w:rsidP="00446BF4">
      <w:pPr>
        <w:ind w:firstLine="567"/>
        <w:rPr>
          <w:rFonts w:ascii="Calibri" w:eastAsia="MS Mincho" w:hAnsi="Calibri" w:cs="Arial"/>
          <w:szCs w:val="24"/>
        </w:rPr>
      </w:pPr>
      <w:r w:rsidRPr="00446BF4">
        <w:rPr>
          <w:rFonts w:ascii="Calibri" w:eastAsia="MS Mincho" w:hAnsi="Calibri" w:cs="Arial"/>
          <w:szCs w:val="24"/>
        </w:rPr>
        <w:t xml:space="preserve"> Propojení venkovní části do objektu bude provedeno z předizolovaného potrubí </w:t>
      </w:r>
      <w:proofErr w:type="spellStart"/>
      <w:r w:rsidRPr="00446BF4">
        <w:rPr>
          <w:rFonts w:ascii="Calibri" w:eastAsia="MS Mincho" w:hAnsi="Calibri" w:cs="Arial"/>
          <w:szCs w:val="24"/>
        </w:rPr>
        <w:t>Cu</w:t>
      </w:r>
      <w:proofErr w:type="spellEnd"/>
      <w:r w:rsidRPr="00446BF4">
        <w:rPr>
          <w:rFonts w:ascii="Calibri" w:eastAsia="MS Mincho" w:hAnsi="Calibri" w:cs="Arial"/>
          <w:szCs w:val="24"/>
        </w:rPr>
        <w:t xml:space="preserve">. Celý okruh bude před spuštění řádně zkontrolována a naplněn chladivem dle platné legislativy a podkladů výrobce. </w:t>
      </w:r>
      <w:r w:rsidR="00C37FD7">
        <w:rPr>
          <w:rFonts w:ascii="Calibri" w:eastAsia="MS Mincho" w:hAnsi="Calibri" w:cs="Arial"/>
          <w:szCs w:val="24"/>
        </w:rPr>
        <w:t xml:space="preserve">Vedení pod podlahou </w:t>
      </w:r>
      <w:r w:rsidR="00CC46DC">
        <w:rPr>
          <w:rFonts w:ascii="Calibri" w:eastAsia="MS Mincho" w:hAnsi="Calibri" w:cs="Arial"/>
          <w:szCs w:val="24"/>
        </w:rPr>
        <w:t>bude</w:t>
      </w:r>
      <w:r w:rsidR="00C37FD7">
        <w:rPr>
          <w:rFonts w:ascii="Calibri" w:eastAsia="MS Mincho" w:hAnsi="Calibri" w:cs="Arial"/>
          <w:szCs w:val="24"/>
        </w:rPr>
        <w:t xml:space="preserve"> v celé délce uloženo v chránícím potrubí např KG110.</w:t>
      </w:r>
      <w:r w:rsidR="004E2CD8">
        <w:rPr>
          <w:rFonts w:ascii="Calibri" w:eastAsia="MS Mincho" w:hAnsi="Calibri" w:cs="Arial"/>
          <w:szCs w:val="24"/>
        </w:rPr>
        <w:t xml:space="preserve"> </w:t>
      </w:r>
      <w:r w:rsidR="004E2CD8" w:rsidRPr="00D70050">
        <w:rPr>
          <w:rFonts w:ascii="Calibri" w:eastAsia="MS Mincho" w:hAnsi="Calibri" w:cs="Arial"/>
          <w:b/>
          <w:bCs/>
          <w:szCs w:val="24"/>
        </w:rPr>
        <w:t xml:space="preserve">Měření spotřeby </w:t>
      </w:r>
      <w:proofErr w:type="spellStart"/>
      <w:r w:rsidR="004E2CD8" w:rsidRPr="00D70050">
        <w:rPr>
          <w:rFonts w:ascii="Calibri" w:eastAsia="MS Mincho" w:hAnsi="Calibri" w:cs="Arial"/>
          <w:b/>
          <w:bCs/>
          <w:szCs w:val="24"/>
        </w:rPr>
        <w:t>OZE</w:t>
      </w:r>
      <w:proofErr w:type="spellEnd"/>
      <w:r w:rsidR="004E2CD8" w:rsidRPr="00D70050">
        <w:rPr>
          <w:rFonts w:ascii="Calibri" w:eastAsia="MS Mincho" w:hAnsi="Calibri" w:cs="Arial"/>
          <w:b/>
          <w:bCs/>
          <w:szCs w:val="24"/>
        </w:rPr>
        <w:t xml:space="preserve"> bude </w:t>
      </w:r>
      <w:r w:rsidR="00D70050" w:rsidRPr="00D70050">
        <w:rPr>
          <w:rFonts w:ascii="Calibri" w:eastAsia="MS Mincho" w:hAnsi="Calibri" w:cs="Arial"/>
          <w:b/>
          <w:bCs/>
          <w:szCs w:val="24"/>
        </w:rPr>
        <w:t>řešeno měřením</w:t>
      </w:r>
      <w:r w:rsidR="004E2CD8" w:rsidRPr="00D70050">
        <w:rPr>
          <w:rFonts w:ascii="Calibri" w:eastAsia="MS Mincho" w:hAnsi="Calibri" w:cs="Arial"/>
          <w:b/>
          <w:bCs/>
          <w:szCs w:val="24"/>
        </w:rPr>
        <w:t xml:space="preserve"> napájení jednotek </w:t>
      </w:r>
      <w:proofErr w:type="spellStart"/>
      <w:r w:rsidR="004E2CD8" w:rsidRPr="00D70050">
        <w:rPr>
          <w:rFonts w:ascii="Calibri" w:eastAsia="MS Mincho" w:hAnsi="Calibri" w:cs="Arial"/>
          <w:b/>
          <w:bCs/>
          <w:szCs w:val="24"/>
        </w:rPr>
        <w:t>TČ</w:t>
      </w:r>
      <w:proofErr w:type="spellEnd"/>
      <w:r w:rsidR="004E2CD8" w:rsidRPr="00D70050">
        <w:rPr>
          <w:rFonts w:ascii="Calibri" w:eastAsia="MS Mincho" w:hAnsi="Calibri" w:cs="Arial"/>
          <w:b/>
          <w:bCs/>
          <w:szCs w:val="24"/>
        </w:rPr>
        <w:t>, zajistí profese elektro</w:t>
      </w:r>
      <w:r w:rsidR="004E2CD8">
        <w:rPr>
          <w:rFonts w:ascii="Calibri" w:eastAsia="MS Mincho" w:hAnsi="Calibri" w:cs="Arial"/>
          <w:szCs w:val="24"/>
        </w:rPr>
        <w:t xml:space="preserve">. </w:t>
      </w:r>
    </w:p>
    <w:p w14:paraId="2BF26723" w14:textId="01C29CEC" w:rsidR="00446BF4" w:rsidRDefault="00446BF4" w:rsidP="00446BF4">
      <w:pPr>
        <w:ind w:firstLine="567"/>
        <w:rPr>
          <w:rFonts w:ascii="Calibri" w:eastAsia="MS Mincho" w:hAnsi="Calibri" w:cs="Arial"/>
          <w:szCs w:val="24"/>
        </w:rPr>
      </w:pPr>
      <w:r>
        <w:rPr>
          <w:rFonts w:ascii="Calibri" w:eastAsia="MS Mincho" w:hAnsi="Calibri" w:cs="Arial"/>
          <w:szCs w:val="24"/>
        </w:rPr>
        <w:t xml:space="preserve"> </w:t>
      </w:r>
      <w:r w:rsidRPr="00446BF4">
        <w:rPr>
          <w:rFonts w:ascii="Calibri" w:eastAsia="MS Mincho" w:hAnsi="Calibri" w:cs="Arial"/>
          <w:szCs w:val="24"/>
        </w:rPr>
        <w:t xml:space="preserve">Veškeré instalované armatury a technologické prvky bude v provedení s teplotní odolností min. do </w:t>
      </w:r>
      <w:proofErr w:type="gramStart"/>
      <w:r w:rsidRPr="00446BF4">
        <w:rPr>
          <w:rFonts w:ascii="Calibri" w:eastAsia="MS Mincho" w:hAnsi="Calibri" w:cs="Arial"/>
          <w:szCs w:val="24"/>
        </w:rPr>
        <w:t>90°C</w:t>
      </w:r>
      <w:proofErr w:type="gramEnd"/>
      <w:r w:rsidRPr="00446BF4">
        <w:rPr>
          <w:rFonts w:ascii="Calibri" w:eastAsia="MS Mincho" w:hAnsi="Calibri" w:cs="Arial"/>
          <w:szCs w:val="24"/>
        </w:rPr>
        <w:t xml:space="preserve"> a </w:t>
      </w:r>
      <w:proofErr w:type="spellStart"/>
      <w:r w:rsidRPr="00446BF4">
        <w:rPr>
          <w:rFonts w:ascii="Calibri" w:eastAsia="MS Mincho" w:hAnsi="Calibri" w:cs="Arial"/>
          <w:szCs w:val="24"/>
        </w:rPr>
        <w:t>tl</w:t>
      </w:r>
      <w:proofErr w:type="spellEnd"/>
      <w:r w:rsidRPr="00446BF4">
        <w:rPr>
          <w:rFonts w:ascii="Calibri" w:eastAsia="MS Mincho" w:hAnsi="Calibri" w:cs="Arial"/>
          <w:szCs w:val="24"/>
        </w:rPr>
        <w:t>. odolností min PN 16.</w:t>
      </w:r>
      <w:r>
        <w:rPr>
          <w:rFonts w:ascii="Calibri" w:eastAsia="MS Mincho" w:hAnsi="Calibri" w:cs="Arial"/>
          <w:szCs w:val="24"/>
        </w:rPr>
        <w:t xml:space="preserve"> </w:t>
      </w:r>
      <w:r w:rsidRPr="00446BF4">
        <w:rPr>
          <w:rFonts w:ascii="Calibri" w:eastAsia="MS Mincho" w:hAnsi="Calibri" w:cs="Arial"/>
          <w:szCs w:val="24"/>
        </w:rPr>
        <w:t xml:space="preserve">Přívodní a vratné potrubí bude osazeno vizuální manometry a teploměry. V nejnižším místě trasy budou osazeny vypouštěcí kohouty a v nejvyšším místě budou osazeny automatické odvzdušňovací ventily, nebo manuální odvzdušňovací nádobky DN 50.  Jednotlivé prvky sestavy budou pospojovány pomocí rozebíratelných spojů-závitové, nebo přírubovými spoji. </w:t>
      </w:r>
      <w:r>
        <w:rPr>
          <w:rFonts w:ascii="Calibri" w:eastAsia="MS Mincho" w:hAnsi="Calibri" w:cs="Arial"/>
          <w:szCs w:val="24"/>
        </w:rPr>
        <w:t xml:space="preserve">  </w:t>
      </w:r>
    </w:p>
    <w:p w14:paraId="02DB330F" w14:textId="77777777" w:rsidR="007407FA" w:rsidRDefault="007407FA" w:rsidP="007407FA">
      <w:pPr>
        <w:pStyle w:val="Nadpis3"/>
      </w:pPr>
      <w:bookmarkStart w:id="31" w:name="_Toc115192963"/>
      <w:bookmarkStart w:id="32" w:name="_Toc155339823"/>
      <w:r>
        <w:t>Popis nového systému – otopná soustava</w:t>
      </w:r>
      <w:bookmarkEnd w:id="31"/>
      <w:bookmarkEnd w:id="32"/>
    </w:p>
    <w:p w14:paraId="48F2D7C3" w14:textId="2922FD20" w:rsidR="007407FA" w:rsidRDefault="007407FA" w:rsidP="007407FA">
      <w:pPr>
        <w:ind w:firstLine="567"/>
        <w:rPr>
          <w:rFonts w:ascii="Calibri" w:eastAsia="MS Mincho" w:hAnsi="Calibri" w:cs="Arial"/>
          <w:szCs w:val="24"/>
        </w:rPr>
      </w:pPr>
      <w:r>
        <w:rPr>
          <w:rFonts w:ascii="Calibri" w:eastAsia="MS Mincho" w:hAnsi="Calibri" w:cs="Arial"/>
          <w:szCs w:val="24"/>
        </w:rPr>
        <w:t xml:space="preserve">Ostatní části řešeného objektu budou vybaveny otopnými tělesy v provedením deskovém. Otopná soustava bude nově řešena pomocí horizontální, dvoutrubkové soustavy s nuceným oběhem teplonosná média – voda. Okruhy budou celkem dva, které jsou popsány na schématu zapojení </w:t>
      </w:r>
      <w:proofErr w:type="spellStart"/>
      <w:r>
        <w:rPr>
          <w:rFonts w:ascii="Calibri" w:eastAsia="MS Mincho" w:hAnsi="Calibri" w:cs="Arial"/>
          <w:szCs w:val="24"/>
        </w:rPr>
        <w:t>v.č</w:t>
      </w:r>
      <w:proofErr w:type="spellEnd"/>
      <w:r>
        <w:rPr>
          <w:rFonts w:ascii="Calibri" w:eastAsia="MS Mincho" w:hAnsi="Calibri" w:cs="Arial"/>
          <w:szCs w:val="24"/>
        </w:rPr>
        <w:t xml:space="preserve">. </w:t>
      </w:r>
      <w:r w:rsidR="00F67787">
        <w:rPr>
          <w:rFonts w:ascii="Calibri" w:eastAsia="MS Mincho" w:hAnsi="Calibri" w:cs="Arial"/>
          <w:szCs w:val="24"/>
        </w:rPr>
        <w:t>40</w:t>
      </w:r>
      <w:r>
        <w:rPr>
          <w:rFonts w:ascii="Calibri" w:eastAsia="MS Mincho" w:hAnsi="Calibri" w:cs="Arial"/>
          <w:szCs w:val="24"/>
        </w:rPr>
        <w:t xml:space="preserve">. Jednotlivé otopné okruhy budou začínat napojení na mísící sestavu </w:t>
      </w:r>
      <w:proofErr w:type="spellStart"/>
      <w:r>
        <w:rPr>
          <w:rFonts w:ascii="Calibri" w:eastAsia="MS Mincho" w:hAnsi="Calibri" w:cs="Arial"/>
          <w:szCs w:val="24"/>
        </w:rPr>
        <w:t>R+</w:t>
      </w:r>
      <w:proofErr w:type="gramStart"/>
      <w:r>
        <w:rPr>
          <w:rFonts w:ascii="Calibri" w:eastAsia="MS Mincho" w:hAnsi="Calibri" w:cs="Arial"/>
          <w:szCs w:val="24"/>
        </w:rPr>
        <w:t>S</w:t>
      </w:r>
      <w:proofErr w:type="spellEnd"/>
      <w:r>
        <w:rPr>
          <w:rFonts w:ascii="Calibri" w:eastAsia="MS Mincho" w:hAnsi="Calibri" w:cs="Arial"/>
          <w:szCs w:val="24"/>
        </w:rPr>
        <w:t>..</w:t>
      </w:r>
      <w:proofErr w:type="gramEnd"/>
      <w:r>
        <w:rPr>
          <w:rFonts w:ascii="Calibri" w:eastAsia="MS Mincho" w:hAnsi="Calibri" w:cs="Arial"/>
          <w:szCs w:val="24"/>
        </w:rPr>
        <w:t xml:space="preserve"> </w:t>
      </w:r>
    </w:p>
    <w:p w14:paraId="274C25E3" w14:textId="3E557E5B" w:rsidR="007407FA" w:rsidRPr="00225E98" w:rsidRDefault="007407FA" w:rsidP="007407FA">
      <w:pPr>
        <w:ind w:firstLine="567"/>
        <w:rPr>
          <w:rFonts w:ascii="Calibri" w:eastAsia="MS Mincho" w:hAnsi="Calibri" w:cs="Arial"/>
          <w:szCs w:val="24"/>
        </w:rPr>
      </w:pPr>
      <w:r>
        <w:rPr>
          <w:rFonts w:ascii="Calibri" w:eastAsia="MS Mincho" w:hAnsi="Calibri" w:cs="Arial"/>
          <w:szCs w:val="24"/>
        </w:rPr>
        <w:t xml:space="preserve">Od tělesa směšovacího uzlu budou jednotlivé otopné okruhy rozvedeny páteřním potrubním systémem ke koncovým otopným tělesům. Nová trasa potrubního vedení bude vedena po </w:t>
      </w:r>
      <w:r>
        <w:rPr>
          <w:rFonts w:ascii="Calibri" w:eastAsia="MS Mincho" w:hAnsi="Calibri" w:cs="Arial"/>
          <w:szCs w:val="24"/>
        </w:rPr>
        <w:lastRenderedPageBreak/>
        <w:t>povrchu s nejnutnějšími prostupy konstrukcí objektu</w:t>
      </w:r>
      <w:r w:rsidR="00F67787">
        <w:rPr>
          <w:rFonts w:ascii="Calibri" w:eastAsia="MS Mincho" w:hAnsi="Calibri" w:cs="Arial"/>
          <w:szCs w:val="24"/>
        </w:rPr>
        <w:t>, a současně prostorem instalačních šachet.</w:t>
      </w:r>
      <w:r>
        <w:rPr>
          <w:rFonts w:ascii="Calibri" w:eastAsia="MS Mincho" w:hAnsi="Calibri" w:cs="Arial"/>
          <w:szCs w:val="24"/>
        </w:rPr>
        <w:t xml:space="preserve"> Přednostně budou vedeny pod stropem a u podlahy budou osazeny připojovací rozvody k jednotlivým </w:t>
      </w:r>
      <w:proofErr w:type="spellStart"/>
      <w:r>
        <w:rPr>
          <w:rFonts w:ascii="Calibri" w:eastAsia="MS Mincho" w:hAnsi="Calibri" w:cs="Arial"/>
          <w:szCs w:val="24"/>
        </w:rPr>
        <w:t>OT</w:t>
      </w:r>
      <w:proofErr w:type="spellEnd"/>
      <w:r>
        <w:rPr>
          <w:rFonts w:ascii="Calibri" w:eastAsia="MS Mincho" w:hAnsi="Calibri" w:cs="Arial"/>
          <w:szCs w:val="24"/>
        </w:rPr>
        <w:t xml:space="preserve">. Jednotlivá </w:t>
      </w:r>
      <w:proofErr w:type="spellStart"/>
      <w:r>
        <w:rPr>
          <w:rFonts w:ascii="Calibri" w:eastAsia="MS Mincho" w:hAnsi="Calibri" w:cs="Arial"/>
          <w:szCs w:val="24"/>
        </w:rPr>
        <w:t>OT</w:t>
      </w:r>
      <w:proofErr w:type="spellEnd"/>
      <w:r>
        <w:rPr>
          <w:rFonts w:ascii="Calibri" w:eastAsia="MS Mincho" w:hAnsi="Calibri" w:cs="Arial"/>
          <w:szCs w:val="24"/>
        </w:rPr>
        <w:t xml:space="preserve"> budou v provedení deskovém, osazena na obvodovou konstrukci pomocí systémových konzol, osazení bude odpovídat </w:t>
      </w:r>
      <w:proofErr w:type="spellStart"/>
      <w:r>
        <w:rPr>
          <w:rFonts w:ascii="Calibri" w:eastAsia="MS Mincho" w:hAnsi="Calibri" w:cs="Arial"/>
          <w:szCs w:val="24"/>
        </w:rPr>
        <w:t>PD</w:t>
      </w:r>
      <w:proofErr w:type="spellEnd"/>
      <w:r>
        <w:rPr>
          <w:rFonts w:ascii="Calibri" w:eastAsia="MS Mincho" w:hAnsi="Calibri" w:cs="Arial"/>
          <w:szCs w:val="24"/>
        </w:rPr>
        <w:t xml:space="preserve">. Tělesa budou opatřena </w:t>
      </w:r>
      <w:proofErr w:type="spellStart"/>
      <w:r>
        <w:rPr>
          <w:rFonts w:ascii="Calibri" w:eastAsia="MS Mincho" w:hAnsi="Calibri" w:cs="Arial"/>
          <w:szCs w:val="24"/>
        </w:rPr>
        <w:t>VK</w:t>
      </w:r>
      <w:proofErr w:type="spellEnd"/>
      <w:r>
        <w:rPr>
          <w:rFonts w:ascii="Calibri" w:eastAsia="MS Mincho" w:hAnsi="Calibri" w:cs="Arial"/>
          <w:szCs w:val="24"/>
        </w:rPr>
        <w:t xml:space="preserve"> (ventil kompakt) připojovacím kompaktním ventilem se šroubením vč osazené term hlavice, tyto budou zajišťovat regulaci hydraulických poměrů v topné síti a udržovat nastavenou teplotu. Samotná ventilová vložka bude v provedení se stabilizací tlakové diference.  Rozvod pro teplonosné médium je koncipován jako horizontální. </w:t>
      </w:r>
      <w:r w:rsidRPr="00225E98">
        <w:rPr>
          <w:rFonts w:ascii="Calibri" w:eastAsia="MS Mincho" w:hAnsi="Calibri" w:cs="Arial"/>
          <w:szCs w:val="24"/>
        </w:rPr>
        <w:t xml:space="preserve">Veškeré instalované armatury a technologické prvky bude v provedení s teplotní odolností min. do </w:t>
      </w:r>
      <w:proofErr w:type="gramStart"/>
      <w:r w:rsidRPr="00225E98">
        <w:rPr>
          <w:rFonts w:ascii="Calibri" w:eastAsia="MS Mincho" w:hAnsi="Calibri" w:cs="Arial"/>
          <w:szCs w:val="24"/>
        </w:rPr>
        <w:t>90°C</w:t>
      </w:r>
      <w:proofErr w:type="gramEnd"/>
      <w:r w:rsidRPr="00225E98">
        <w:rPr>
          <w:rFonts w:ascii="Calibri" w:eastAsia="MS Mincho" w:hAnsi="Calibri" w:cs="Arial"/>
          <w:szCs w:val="24"/>
        </w:rPr>
        <w:t xml:space="preserve"> a </w:t>
      </w:r>
      <w:proofErr w:type="spellStart"/>
      <w:r w:rsidRPr="00225E98">
        <w:rPr>
          <w:rFonts w:ascii="Calibri" w:eastAsia="MS Mincho" w:hAnsi="Calibri" w:cs="Arial"/>
          <w:szCs w:val="24"/>
        </w:rPr>
        <w:t>tl</w:t>
      </w:r>
      <w:proofErr w:type="spellEnd"/>
      <w:r w:rsidRPr="00225E98">
        <w:rPr>
          <w:rFonts w:ascii="Calibri" w:eastAsia="MS Mincho" w:hAnsi="Calibri" w:cs="Arial"/>
          <w:szCs w:val="24"/>
        </w:rPr>
        <w:t xml:space="preserve">. odolností min </w:t>
      </w:r>
      <w:proofErr w:type="spellStart"/>
      <w:r w:rsidRPr="00225E98">
        <w:rPr>
          <w:rFonts w:ascii="Calibri" w:eastAsia="MS Mincho" w:hAnsi="Calibri" w:cs="Arial"/>
          <w:szCs w:val="24"/>
        </w:rPr>
        <w:t>PN</w:t>
      </w:r>
      <w:proofErr w:type="spellEnd"/>
      <w:r w:rsidRPr="00225E98">
        <w:rPr>
          <w:rFonts w:ascii="Calibri" w:eastAsia="MS Mincho" w:hAnsi="Calibri" w:cs="Arial"/>
          <w:szCs w:val="24"/>
        </w:rPr>
        <w:t xml:space="preserve"> 16. </w:t>
      </w:r>
    </w:p>
    <w:p w14:paraId="2F564B56" w14:textId="77777777" w:rsidR="007407FA" w:rsidRDefault="007407FA" w:rsidP="007407FA">
      <w:pPr>
        <w:ind w:firstLine="567"/>
        <w:rPr>
          <w:rFonts w:ascii="Calibri" w:eastAsia="MS Mincho" w:hAnsi="Calibri" w:cs="Arial"/>
          <w:szCs w:val="24"/>
        </w:rPr>
      </w:pPr>
      <w:r w:rsidRPr="00225E98">
        <w:rPr>
          <w:rFonts w:ascii="Calibri" w:eastAsia="MS Mincho" w:hAnsi="Calibri" w:cs="Arial"/>
          <w:szCs w:val="24"/>
        </w:rPr>
        <w:t xml:space="preserve">Přívodní a vratné potrubí bude osazeno vizuální manometry a teploměry. V nejnižším místě trasy budou osazeny vypouštěcí kohouty a v nejvyšším místě budou osazeny automatické odvzdušňovací ventily, nebo manuální odvzdušňovací nádobky </w:t>
      </w:r>
      <w:proofErr w:type="spellStart"/>
      <w:r w:rsidRPr="00225E98">
        <w:rPr>
          <w:rFonts w:ascii="Calibri" w:eastAsia="MS Mincho" w:hAnsi="Calibri" w:cs="Arial"/>
          <w:szCs w:val="24"/>
        </w:rPr>
        <w:t>DN</w:t>
      </w:r>
      <w:proofErr w:type="spellEnd"/>
      <w:r w:rsidRPr="00225E98">
        <w:rPr>
          <w:rFonts w:ascii="Calibri" w:eastAsia="MS Mincho" w:hAnsi="Calibri" w:cs="Arial"/>
          <w:szCs w:val="24"/>
        </w:rPr>
        <w:t xml:space="preserve"> 50.  Jednotlivé prvky sestavy budou pospojovány pomocí rozebíratelných spojů-závitové, nebo přírubovými spoji. </w:t>
      </w:r>
    </w:p>
    <w:p w14:paraId="3E7C25B2" w14:textId="2B24CD22" w:rsidR="004E2CD8" w:rsidRDefault="004E2CD8" w:rsidP="007407FA">
      <w:pPr>
        <w:ind w:firstLine="567"/>
        <w:rPr>
          <w:rFonts w:ascii="Calibri" w:eastAsia="MS Mincho" w:hAnsi="Calibri" w:cs="Arial"/>
          <w:szCs w:val="24"/>
        </w:rPr>
      </w:pPr>
      <w:r>
        <w:rPr>
          <w:rFonts w:ascii="Calibri" w:eastAsia="MS Mincho" w:hAnsi="Calibri" w:cs="Arial"/>
          <w:szCs w:val="24"/>
        </w:rPr>
        <w:t xml:space="preserve">Jednotlivá </w:t>
      </w:r>
      <w:proofErr w:type="spellStart"/>
      <w:r>
        <w:rPr>
          <w:rFonts w:ascii="Calibri" w:eastAsia="MS Mincho" w:hAnsi="Calibri" w:cs="Arial"/>
          <w:szCs w:val="24"/>
        </w:rPr>
        <w:t>OT</w:t>
      </w:r>
      <w:proofErr w:type="spellEnd"/>
      <w:r>
        <w:rPr>
          <w:rFonts w:ascii="Calibri" w:eastAsia="MS Mincho" w:hAnsi="Calibri" w:cs="Arial"/>
          <w:szCs w:val="24"/>
        </w:rPr>
        <w:t xml:space="preserve"> budou vybavena indikátory topných nákladů pro možnost rozúčtování.</w:t>
      </w:r>
    </w:p>
    <w:p w14:paraId="73E7BE1D" w14:textId="5B161AB6" w:rsidR="003D2CBB" w:rsidRPr="006B5E94" w:rsidRDefault="003D2CBB" w:rsidP="003D2CBB">
      <w:pPr>
        <w:pStyle w:val="Nadpis3"/>
      </w:pPr>
      <w:bookmarkStart w:id="33" w:name="_Toc155339824"/>
      <w:r>
        <w:t>Ohřev TV</w:t>
      </w:r>
      <w:bookmarkEnd w:id="33"/>
    </w:p>
    <w:p w14:paraId="3DBDBE6F" w14:textId="3CBA4014" w:rsidR="007407FA" w:rsidRDefault="001810D6" w:rsidP="007407FA">
      <w:pPr>
        <w:ind w:firstLine="567"/>
        <w:rPr>
          <w:rFonts w:ascii="Calibri" w:eastAsia="MS Mincho" w:hAnsi="Calibri" w:cs="Arial"/>
          <w:szCs w:val="24"/>
        </w:rPr>
      </w:pPr>
      <w:r>
        <w:rPr>
          <w:rFonts w:ascii="Calibri" w:eastAsia="MS Mincho" w:hAnsi="Calibri" w:cs="Arial"/>
          <w:szCs w:val="24"/>
        </w:rPr>
        <w:t xml:space="preserve">Nově bude osazen nepřímo ohřívaný zásobník TV, který je vč. kompletního vystrojení strany SV, </w:t>
      </w:r>
      <w:proofErr w:type="spellStart"/>
      <w:proofErr w:type="gramStart"/>
      <w:r>
        <w:rPr>
          <w:rFonts w:ascii="Calibri" w:eastAsia="MS Mincho" w:hAnsi="Calibri" w:cs="Arial"/>
          <w:szCs w:val="24"/>
        </w:rPr>
        <w:t>Tv</w:t>
      </w:r>
      <w:proofErr w:type="spellEnd"/>
      <w:r>
        <w:rPr>
          <w:rFonts w:ascii="Calibri" w:eastAsia="MS Mincho" w:hAnsi="Calibri" w:cs="Arial"/>
          <w:szCs w:val="24"/>
        </w:rPr>
        <w:t xml:space="preserve">  a</w:t>
      </w:r>
      <w:proofErr w:type="gramEnd"/>
      <w:r>
        <w:rPr>
          <w:rFonts w:ascii="Calibri" w:eastAsia="MS Mincho" w:hAnsi="Calibri" w:cs="Arial"/>
          <w:szCs w:val="24"/>
        </w:rPr>
        <w:t xml:space="preserve"> </w:t>
      </w:r>
      <w:proofErr w:type="spellStart"/>
      <w:r>
        <w:rPr>
          <w:rFonts w:ascii="Calibri" w:eastAsia="MS Mincho" w:hAnsi="Calibri" w:cs="Arial"/>
          <w:szCs w:val="24"/>
        </w:rPr>
        <w:t>cTV</w:t>
      </w:r>
      <w:proofErr w:type="spellEnd"/>
      <w:r>
        <w:rPr>
          <w:rFonts w:ascii="Calibri" w:eastAsia="MS Mincho" w:hAnsi="Calibri" w:cs="Arial"/>
          <w:szCs w:val="24"/>
        </w:rPr>
        <w:t xml:space="preserve"> dodávkou a součástí profese </w:t>
      </w:r>
      <w:proofErr w:type="spellStart"/>
      <w:r>
        <w:rPr>
          <w:rFonts w:ascii="Calibri" w:eastAsia="MS Mincho" w:hAnsi="Calibri" w:cs="Arial"/>
          <w:szCs w:val="24"/>
        </w:rPr>
        <w:t>ZTI</w:t>
      </w:r>
      <w:proofErr w:type="spellEnd"/>
      <w:r>
        <w:rPr>
          <w:rFonts w:ascii="Calibri" w:eastAsia="MS Mincho" w:hAnsi="Calibri" w:cs="Arial"/>
          <w:szCs w:val="24"/>
        </w:rPr>
        <w:t xml:space="preserve">. Profese UT proveden zhotovení okruhů topného média od sestavy </w:t>
      </w:r>
      <w:proofErr w:type="spellStart"/>
      <w:r>
        <w:rPr>
          <w:rFonts w:ascii="Calibri" w:eastAsia="MS Mincho" w:hAnsi="Calibri" w:cs="Arial"/>
          <w:szCs w:val="24"/>
        </w:rPr>
        <w:t>TČ</w:t>
      </w:r>
      <w:proofErr w:type="spellEnd"/>
      <w:r>
        <w:rPr>
          <w:rFonts w:ascii="Calibri" w:eastAsia="MS Mincho" w:hAnsi="Calibri" w:cs="Arial"/>
          <w:szCs w:val="24"/>
        </w:rPr>
        <w:t>, vč přepínacích ventilů až na hrdla nového zásobníku. Celá sestava bude zapojena dle schématu a řízena systémovou regulací od TČ.</w:t>
      </w:r>
    </w:p>
    <w:p w14:paraId="1E315C57" w14:textId="4EB83FB6" w:rsidR="004426BD" w:rsidRPr="006B5E94" w:rsidRDefault="004426BD" w:rsidP="004426BD">
      <w:pPr>
        <w:pStyle w:val="Nadpis3"/>
      </w:pPr>
      <w:bookmarkStart w:id="34" w:name="_Toc155339825"/>
      <w:r>
        <w:t xml:space="preserve">Připojení </w:t>
      </w:r>
      <w:proofErr w:type="spellStart"/>
      <w:r>
        <w:t>VZT</w:t>
      </w:r>
      <w:proofErr w:type="spellEnd"/>
      <w:r>
        <w:t xml:space="preserve"> jednotky</w:t>
      </w:r>
      <w:bookmarkEnd w:id="34"/>
    </w:p>
    <w:p w14:paraId="66B035E4" w14:textId="3947416C" w:rsidR="004426BD" w:rsidRDefault="004426BD" w:rsidP="004426BD">
      <w:pPr>
        <w:ind w:firstLine="567"/>
        <w:rPr>
          <w:rFonts w:ascii="Calibri" w:eastAsia="MS Mincho" w:hAnsi="Calibri" w:cs="Arial"/>
          <w:szCs w:val="24"/>
        </w:rPr>
      </w:pPr>
      <w:r>
        <w:rPr>
          <w:rFonts w:ascii="Calibri" w:eastAsia="MS Mincho" w:hAnsi="Calibri" w:cs="Arial"/>
          <w:szCs w:val="24"/>
        </w:rPr>
        <w:t xml:space="preserve">Bude provedeno kompletní napojení teplovodního ohřívače a vodního předehřívače pro novu </w:t>
      </w:r>
      <w:proofErr w:type="spellStart"/>
      <w:r>
        <w:rPr>
          <w:rFonts w:ascii="Calibri" w:eastAsia="MS Mincho" w:hAnsi="Calibri" w:cs="Arial"/>
          <w:szCs w:val="24"/>
        </w:rPr>
        <w:t>VZT</w:t>
      </w:r>
      <w:proofErr w:type="spellEnd"/>
      <w:r>
        <w:rPr>
          <w:rFonts w:ascii="Calibri" w:eastAsia="MS Mincho" w:hAnsi="Calibri" w:cs="Arial"/>
          <w:szCs w:val="24"/>
        </w:rPr>
        <w:t xml:space="preserve"> jednotku, která ej osazena dle půdorysu. </w:t>
      </w:r>
      <w:proofErr w:type="spellStart"/>
      <w:r>
        <w:rPr>
          <w:rFonts w:ascii="Calibri" w:eastAsia="MS Mincho" w:hAnsi="Calibri" w:cs="Arial"/>
          <w:szCs w:val="24"/>
        </w:rPr>
        <w:t>CVZT</w:t>
      </w:r>
      <w:proofErr w:type="spellEnd"/>
      <w:r>
        <w:rPr>
          <w:rFonts w:ascii="Calibri" w:eastAsia="MS Mincho" w:hAnsi="Calibri" w:cs="Arial"/>
          <w:szCs w:val="24"/>
        </w:rPr>
        <w:t xml:space="preserve"> bude nově napojena samostatnou větví, s podávacím čerpadlem, které bude propojeno s požadavky na potřebu otopu od </w:t>
      </w:r>
      <w:proofErr w:type="spellStart"/>
      <w:r>
        <w:rPr>
          <w:rFonts w:ascii="Calibri" w:eastAsia="MS Mincho" w:hAnsi="Calibri" w:cs="Arial"/>
          <w:szCs w:val="24"/>
        </w:rPr>
        <w:t>VZT</w:t>
      </w:r>
      <w:proofErr w:type="spellEnd"/>
      <w:r>
        <w:rPr>
          <w:rFonts w:ascii="Calibri" w:eastAsia="MS Mincho" w:hAnsi="Calibri" w:cs="Arial"/>
          <w:szCs w:val="24"/>
        </w:rPr>
        <w:t xml:space="preserve">. </w:t>
      </w:r>
    </w:p>
    <w:p w14:paraId="5309E4CE" w14:textId="6B2B0D99" w:rsidR="004426BD" w:rsidRDefault="004426BD" w:rsidP="004426BD">
      <w:pPr>
        <w:ind w:firstLine="567"/>
        <w:rPr>
          <w:rFonts w:ascii="Calibri" w:eastAsia="MS Mincho" w:hAnsi="Calibri" w:cs="Arial"/>
          <w:szCs w:val="24"/>
        </w:rPr>
      </w:pPr>
      <w:r>
        <w:rPr>
          <w:rFonts w:ascii="Calibri" w:eastAsia="MS Mincho" w:hAnsi="Calibri" w:cs="Arial"/>
          <w:szCs w:val="24"/>
        </w:rPr>
        <w:t>Teplovodní ohřívač bude připojen přímo na vodní okruh. Předehřívač bude napojen přes oddělovací</w:t>
      </w:r>
      <w:r w:rsidR="00EF1FB9">
        <w:rPr>
          <w:rFonts w:ascii="Calibri" w:eastAsia="MS Mincho" w:hAnsi="Calibri" w:cs="Arial"/>
          <w:szCs w:val="24"/>
        </w:rPr>
        <w:t xml:space="preserve"> deskový výměník, a glykolový okruh, náplň bude provedené ekologicky odbouratelnou směsí </w:t>
      </w:r>
      <w:proofErr w:type="spellStart"/>
      <w:r w:rsidR="00EF1FB9">
        <w:rPr>
          <w:rFonts w:ascii="Calibri" w:eastAsia="MS Mincho" w:hAnsi="Calibri" w:cs="Arial"/>
          <w:szCs w:val="24"/>
        </w:rPr>
        <w:t>MPG</w:t>
      </w:r>
      <w:proofErr w:type="spellEnd"/>
      <w:r w:rsidR="00EF1FB9">
        <w:rPr>
          <w:rFonts w:ascii="Calibri" w:eastAsia="MS Mincho" w:hAnsi="Calibri" w:cs="Arial"/>
          <w:szCs w:val="24"/>
        </w:rPr>
        <w:t xml:space="preserve"> na úrovni </w:t>
      </w:r>
      <w:proofErr w:type="gramStart"/>
      <w:r w:rsidR="00EF1FB9">
        <w:rPr>
          <w:rFonts w:ascii="Calibri" w:eastAsia="MS Mincho" w:hAnsi="Calibri" w:cs="Arial"/>
          <w:szCs w:val="24"/>
        </w:rPr>
        <w:t>35%</w:t>
      </w:r>
      <w:proofErr w:type="gramEnd"/>
      <w:r w:rsidR="00EF1FB9">
        <w:rPr>
          <w:rFonts w:ascii="Calibri" w:eastAsia="MS Mincho" w:hAnsi="Calibri" w:cs="Arial"/>
          <w:szCs w:val="24"/>
        </w:rPr>
        <w:t xml:space="preserve">. Oddělovací okruh bude vystrojen dle schématu. </w:t>
      </w:r>
    </w:p>
    <w:p w14:paraId="6D089BF9" w14:textId="38555E84" w:rsidR="00EF1FB9" w:rsidRDefault="00EF1FB9" w:rsidP="004426BD">
      <w:pPr>
        <w:ind w:firstLine="567"/>
        <w:rPr>
          <w:rFonts w:ascii="Calibri" w:eastAsia="MS Mincho" w:hAnsi="Calibri" w:cs="Arial"/>
          <w:szCs w:val="24"/>
        </w:rPr>
      </w:pPr>
      <w:r>
        <w:rPr>
          <w:rFonts w:ascii="Calibri" w:eastAsia="MS Mincho" w:hAnsi="Calibri" w:cs="Arial"/>
          <w:szCs w:val="24"/>
        </w:rPr>
        <w:t xml:space="preserve">Profese UT dále dodá i směšovací, regulační sestavy pro oba registry. Tyto regulační sady budou napojeny do regulace </w:t>
      </w:r>
      <w:proofErr w:type="spellStart"/>
      <w:r>
        <w:rPr>
          <w:rFonts w:ascii="Calibri" w:eastAsia="MS Mincho" w:hAnsi="Calibri" w:cs="Arial"/>
          <w:szCs w:val="24"/>
        </w:rPr>
        <w:t>VZT</w:t>
      </w:r>
      <w:proofErr w:type="spellEnd"/>
      <w:r>
        <w:rPr>
          <w:rFonts w:ascii="Calibri" w:eastAsia="MS Mincho" w:hAnsi="Calibri" w:cs="Arial"/>
          <w:szCs w:val="24"/>
        </w:rPr>
        <w:t xml:space="preserve"> jednotky, před objednáním je nutné ověřit napájení servopohonu dle skutečně dodané </w:t>
      </w:r>
      <w:proofErr w:type="spellStart"/>
      <w:r>
        <w:rPr>
          <w:rFonts w:ascii="Calibri" w:eastAsia="MS Mincho" w:hAnsi="Calibri" w:cs="Arial"/>
          <w:szCs w:val="24"/>
        </w:rPr>
        <w:t>VZT</w:t>
      </w:r>
      <w:proofErr w:type="spellEnd"/>
      <w:r>
        <w:rPr>
          <w:rFonts w:ascii="Calibri" w:eastAsia="MS Mincho" w:hAnsi="Calibri" w:cs="Arial"/>
          <w:szCs w:val="24"/>
        </w:rPr>
        <w:t xml:space="preserve"> jednotky. Obě sestavy budou umístěny ideálně na </w:t>
      </w:r>
      <w:proofErr w:type="spellStart"/>
      <w:r>
        <w:rPr>
          <w:rFonts w:ascii="Calibri" w:eastAsia="MS Mincho" w:hAnsi="Calibri" w:cs="Arial"/>
          <w:szCs w:val="24"/>
        </w:rPr>
        <w:t>VZT</w:t>
      </w:r>
      <w:proofErr w:type="spellEnd"/>
      <w:r>
        <w:rPr>
          <w:rFonts w:ascii="Calibri" w:eastAsia="MS Mincho" w:hAnsi="Calibri" w:cs="Arial"/>
          <w:szCs w:val="24"/>
        </w:rPr>
        <w:t xml:space="preserve"> jednotce, nebo co nejblíže samotného ohřívač. Připojení od regulační sady bude provedeno flexi potrubím.</w:t>
      </w:r>
    </w:p>
    <w:p w14:paraId="49D7032A" w14:textId="6EE99590" w:rsidR="00657A70" w:rsidRPr="006B5E94" w:rsidRDefault="003D2CBB" w:rsidP="003D2CBB">
      <w:pPr>
        <w:pStyle w:val="Nadpis3"/>
      </w:pPr>
      <w:r>
        <w:t xml:space="preserve"> </w:t>
      </w:r>
      <w:bookmarkStart w:id="35" w:name="_Toc155339826"/>
      <w:r>
        <w:t>V</w:t>
      </w:r>
      <w:r w:rsidR="00657A70">
        <w:t>šeobecný popis systému regulace vytápění</w:t>
      </w:r>
      <w:bookmarkEnd w:id="35"/>
    </w:p>
    <w:p w14:paraId="7A9404A2" w14:textId="77777777" w:rsidR="00446BF4" w:rsidRDefault="00446BF4" w:rsidP="00446BF4">
      <w:pPr>
        <w:ind w:firstLine="708"/>
        <w:rPr>
          <w:rFonts w:ascii="Calibri" w:hAnsi="Calibri"/>
          <w:szCs w:val="24"/>
        </w:rPr>
      </w:pPr>
      <w:r>
        <w:rPr>
          <w:rFonts w:ascii="Calibri" w:hAnsi="Calibri"/>
          <w:szCs w:val="24"/>
        </w:rPr>
        <w:t>Navržený systém bude obsahovat komplexní digitální regulační modul, který bude dodán jako prvek v rámci dodávky TČ a bude komplexně řídit celý systém, vč. možnosti řízení přes internet. Budou zajištěny následující funkce</w:t>
      </w:r>
    </w:p>
    <w:p w14:paraId="1B82AF41" w14:textId="77777777" w:rsidR="00446BF4" w:rsidRDefault="00446BF4" w:rsidP="00446BF4">
      <w:pPr>
        <w:pStyle w:val="Textsodrkou"/>
        <w:numPr>
          <w:ilvl w:val="0"/>
          <w:numId w:val="39"/>
        </w:numPr>
        <w:rPr>
          <w:rFonts w:eastAsia="MS Mincho"/>
          <w:szCs w:val="24"/>
          <w:lang w:val="x-none" w:eastAsia="x-none"/>
        </w:rPr>
      </w:pPr>
      <w:r>
        <w:rPr>
          <w:rFonts w:eastAsia="MS Mincho"/>
          <w:szCs w:val="24"/>
          <w:lang w:eastAsia="x-none"/>
        </w:rPr>
        <w:t>Řízení kaskády dvou jednotek TČ s vazbou na řízení dle venkovní teploty</w:t>
      </w:r>
    </w:p>
    <w:p w14:paraId="70B40B05" w14:textId="77777777" w:rsidR="00446BF4" w:rsidRDefault="00446BF4" w:rsidP="00446BF4">
      <w:pPr>
        <w:pStyle w:val="Textsodrkou"/>
        <w:numPr>
          <w:ilvl w:val="0"/>
          <w:numId w:val="39"/>
        </w:numPr>
        <w:rPr>
          <w:rFonts w:eastAsia="MS Mincho"/>
          <w:szCs w:val="24"/>
          <w:lang w:val="x-none" w:eastAsia="x-none"/>
        </w:rPr>
      </w:pPr>
      <w:r>
        <w:rPr>
          <w:rFonts w:eastAsia="MS Mincho"/>
          <w:szCs w:val="24"/>
          <w:lang w:eastAsia="x-none"/>
        </w:rPr>
        <w:t>Zajištění vzdáleného přístupu</w:t>
      </w:r>
    </w:p>
    <w:p w14:paraId="4617B008" w14:textId="6732BC3B" w:rsidR="00446BF4" w:rsidRDefault="00446BF4" w:rsidP="00446BF4">
      <w:pPr>
        <w:pStyle w:val="Textsodrkou"/>
        <w:numPr>
          <w:ilvl w:val="0"/>
          <w:numId w:val="39"/>
        </w:numPr>
        <w:rPr>
          <w:rFonts w:eastAsia="MS Mincho"/>
          <w:szCs w:val="24"/>
          <w:lang w:val="x-none" w:eastAsia="x-none"/>
        </w:rPr>
      </w:pPr>
      <w:r>
        <w:rPr>
          <w:rFonts w:eastAsia="MS Mincho"/>
          <w:szCs w:val="24"/>
          <w:lang w:eastAsia="x-none"/>
        </w:rPr>
        <w:t>Řízení výkonu TČ vč povelu přes nadřazený systém</w:t>
      </w:r>
      <w:r w:rsidR="007407FA">
        <w:rPr>
          <w:rFonts w:eastAsia="MS Mincho"/>
          <w:szCs w:val="24"/>
          <w:lang w:eastAsia="x-none"/>
        </w:rPr>
        <w:t xml:space="preserve"> vč řízení kaskády a ohřevu TV</w:t>
      </w:r>
      <w:r>
        <w:rPr>
          <w:rFonts w:eastAsia="MS Mincho"/>
          <w:szCs w:val="24"/>
          <w:lang w:eastAsia="x-none"/>
        </w:rPr>
        <w:t xml:space="preserve"> </w:t>
      </w:r>
    </w:p>
    <w:p w14:paraId="15C90E6E" w14:textId="1EC5B2CC" w:rsidR="00446BF4" w:rsidRDefault="00446BF4" w:rsidP="00446BF4">
      <w:pPr>
        <w:pStyle w:val="Textsodrkou"/>
        <w:numPr>
          <w:ilvl w:val="0"/>
          <w:numId w:val="39"/>
        </w:numPr>
        <w:rPr>
          <w:rFonts w:eastAsia="MS Mincho"/>
          <w:szCs w:val="24"/>
          <w:lang w:val="x-none" w:eastAsia="x-none"/>
        </w:rPr>
      </w:pPr>
      <w:r>
        <w:rPr>
          <w:rFonts w:eastAsia="MS Mincho"/>
          <w:szCs w:val="24"/>
          <w:lang w:eastAsia="x-none"/>
        </w:rPr>
        <w:t xml:space="preserve">Ohřev systému přes taktovací zásobník </w:t>
      </w:r>
    </w:p>
    <w:p w14:paraId="5D3B5E89" w14:textId="77777777" w:rsidR="00446BF4" w:rsidRDefault="00446BF4" w:rsidP="00446BF4">
      <w:pPr>
        <w:pStyle w:val="Textsodrkou"/>
        <w:numPr>
          <w:ilvl w:val="0"/>
          <w:numId w:val="39"/>
        </w:numPr>
        <w:rPr>
          <w:rFonts w:eastAsia="MS Mincho"/>
          <w:szCs w:val="24"/>
          <w:lang w:val="x-none" w:eastAsia="x-none"/>
        </w:rPr>
      </w:pPr>
      <w:r>
        <w:rPr>
          <w:rFonts w:eastAsia="MS Mincho"/>
          <w:szCs w:val="24"/>
          <w:lang w:eastAsia="x-none"/>
        </w:rPr>
        <w:t>Správu třech nezávislých okruhů pro otopný systém vč ekvitermního řízení</w:t>
      </w:r>
    </w:p>
    <w:p w14:paraId="49A6A009" w14:textId="77777777" w:rsidR="00446BF4" w:rsidRDefault="00446BF4" w:rsidP="00446BF4">
      <w:pPr>
        <w:pStyle w:val="Textsodrkou"/>
        <w:numPr>
          <w:ilvl w:val="0"/>
          <w:numId w:val="39"/>
        </w:numPr>
        <w:rPr>
          <w:rFonts w:eastAsia="MS Mincho"/>
          <w:szCs w:val="24"/>
          <w:lang w:val="x-none" w:eastAsia="x-none"/>
        </w:rPr>
      </w:pPr>
      <w:r>
        <w:rPr>
          <w:rFonts w:eastAsia="MS Mincho"/>
          <w:szCs w:val="24"/>
          <w:lang w:eastAsia="x-none"/>
        </w:rPr>
        <w:t>Chod bivalentního el. kotle v závislosti na venkovní teplotě a možnosti TČ</w:t>
      </w:r>
    </w:p>
    <w:p w14:paraId="18565330" w14:textId="77777777" w:rsidR="00446BF4" w:rsidRDefault="00446BF4" w:rsidP="00446BF4">
      <w:pPr>
        <w:pStyle w:val="Textsodrkou"/>
        <w:numPr>
          <w:ilvl w:val="0"/>
          <w:numId w:val="39"/>
        </w:numPr>
        <w:rPr>
          <w:rFonts w:eastAsia="MS Mincho"/>
          <w:szCs w:val="24"/>
          <w:lang w:val="x-none" w:eastAsia="x-none"/>
        </w:rPr>
      </w:pPr>
      <w:r>
        <w:rPr>
          <w:rFonts w:eastAsia="MS Mincho"/>
          <w:szCs w:val="24"/>
          <w:lang w:eastAsia="x-none"/>
        </w:rPr>
        <w:t>Volba týdenního a sezónního provozního režimu</w:t>
      </w:r>
    </w:p>
    <w:p w14:paraId="42C20AB7" w14:textId="77777777" w:rsidR="00446BF4" w:rsidRDefault="00446BF4" w:rsidP="00446BF4">
      <w:pPr>
        <w:pStyle w:val="Textsodrkou"/>
        <w:numPr>
          <w:ilvl w:val="0"/>
          <w:numId w:val="39"/>
        </w:numPr>
        <w:rPr>
          <w:rFonts w:eastAsia="MS Mincho"/>
          <w:szCs w:val="24"/>
          <w:lang w:val="x-none" w:eastAsia="x-none"/>
        </w:rPr>
      </w:pPr>
      <w:r>
        <w:rPr>
          <w:rFonts w:eastAsia="MS Mincho"/>
          <w:szCs w:val="24"/>
          <w:lang w:eastAsia="x-none"/>
        </w:rPr>
        <w:lastRenderedPageBreak/>
        <w:t>Řízení chodu spirál ve vazbě na HDO</w:t>
      </w:r>
    </w:p>
    <w:p w14:paraId="2921E3C0" w14:textId="77777777" w:rsidR="00446BF4" w:rsidRDefault="00446BF4" w:rsidP="00446BF4">
      <w:pPr>
        <w:pStyle w:val="Textsodrkou"/>
        <w:numPr>
          <w:ilvl w:val="0"/>
          <w:numId w:val="39"/>
        </w:numPr>
        <w:rPr>
          <w:rFonts w:eastAsia="MS Mincho"/>
          <w:szCs w:val="24"/>
          <w:lang w:val="x-none" w:eastAsia="x-none"/>
        </w:rPr>
      </w:pPr>
      <w:r>
        <w:rPr>
          <w:rFonts w:eastAsia="MS Mincho"/>
          <w:szCs w:val="24"/>
          <w:lang w:val="x-none" w:eastAsia="x-none"/>
        </w:rPr>
        <w:t>Signalizaci poruchových stavů</w:t>
      </w:r>
    </w:p>
    <w:p w14:paraId="142B0B5A" w14:textId="77777777" w:rsidR="00446BF4" w:rsidRDefault="00446BF4" w:rsidP="00446BF4">
      <w:pPr>
        <w:pStyle w:val="Textsodrkou"/>
        <w:numPr>
          <w:ilvl w:val="0"/>
          <w:numId w:val="39"/>
        </w:numPr>
        <w:rPr>
          <w:rFonts w:eastAsia="MS Mincho"/>
          <w:szCs w:val="24"/>
          <w:lang w:val="x-none" w:eastAsia="x-none"/>
        </w:rPr>
      </w:pPr>
      <w:r>
        <w:rPr>
          <w:rFonts w:eastAsia="MS Mincho"/>
          <w:szCs w:val="24"/>
          <w:lang w:val="x-none" w:eastAsia="x-none"/>
        </w:rPr>
        <w:t>Ochranu proti namrzání výměníku</w:t>
      </w:r>
    </w:p>
    <w:p w14:paraId="525F43ED" w14:textId="77777777" w:rsidR="00446BF4" w:rsidRDefault="00446BF4" w:rsidP="00446BF4">
      <w:pPr>
        <w:pStyle w:val="Textsodrkou"/>
        <w:numPr>
          <w:ilvl w:val="0"/>
          <w:numId w:val="39"/>
        </w:numPr>
        <w:rPr>
          <w:rFonts w:eastAsia="MS Mincho"/>
          <w:szCs w:val="24"/>
          <w:lang w:val="x-none" w:eastAsia="x-none"/>
        </w:rPr>
      </w:pPr>
      <w:r>
        <w:rPr>
          <w:rFonts w:eastAsia="MS Mincho"/>
          <w:szCs w:val="24"/>
          <w:lang w:eastAsia="x-none"/>
        </w:rPr>
        <w:t>Kontrolu spínání bivalentního zdroje tepla – el. kotle</w:t>
      </w:r>
    </w:p>
    <w:p w14:paraId="2BBDB8D6" w14:textId="77777777" w:rsidR="00446BF4" w:rsidRDefault="00446BF4" w:rsidP="00446BF4">
      <w:pPr>
        <w:pStyle w:val="Textsodrkou"/>
        <w:numPr>
          <w:ilvl w:val="0"/>
          <w:numId w:val="39"/>
        </w:numPr>
        <w:rPr>
          <w:rFonts w:eastAsia="MS Mincho"/>
          <w:szCs w:val="24"/>
          <w:lang w:val="x-none" w:eastAsia="x-none"/>
        </w:rPr>
      </w:pPr>
      <w:r>
        <w:rPr>
          <w:rFonts w:eastAsia="MS Mincho"/>
          <w:szCs w:val="24"/>
          <w:lang w:val="x-none" w:eastAsia="x-none"/>
        </w:rPr>
        <w:t>Komplexní monitoring vyrobené energie kaskády TČ</w:t>
      </w:r>
      <w:r>
        <w:rPr>
          <w:rFonts w:eastAsia="MS Mincho"/>
          <w:szCs w:val="24"/>
          <w:lang w:eastAsia="x-none"/>
        </w:rPr>
        <w:t xml:space="preserve"> dodané do systému ÚT </w:t>
      </w:r>
    </w:p>
    <w:p w14:paraId="51BA4FA0" w14:textId="77777777" w:rsidR="00446BF4" w:rsidRDefault="00446BF4" w:rsidP="00446BF4">
      <w:pPr>
        <w:pStyle w:val="Normln-ods"/>
        <w:tabs>
          <w:tab w:val="left" w:pos="708"/>
        </w:tabs>
        <w:ind w:left="0" w:firstLine="720"/>
        <w:jc w:val="both"/>
        <w:rPr>
          <w:rFonts w:eastAsia="MS Mincho"/>
          <w:szCs w:val="24"/>
        </w:rPr>
      </w:pPr>
      <w:r>
        <w:rPr>
          <w:rFonts w:eastAsia="MS Mincho"/>
          <w:b/>
        </w:rPr>
        <w:t xml:space="preserve">Tato část </w:t>
      </w:r>
      <w:proofErr w:type="spellStart"/>
      <w:r>
        <w:rPr>
          <w:rFonts w:eastAsia="MS Mincho"/>
          <w:b/>
        </w:rPr>
        <w:t>PD</w:t>
      </w:r>
      <w:proofErr w:type="spellEnd"/>
      <w:r>
        <w:rPr>
          <w:rFonts w:eastAsia="MS Mincho"/>
          <w:b/>
        </w:rPr>
        <w:t xml:space="preserve"> nenahrazuje </w:t>
      </w:r>
      <w:proofErr w:type="spellStart"/>
      <w:r>
        <w:rPr>
          <w:rFonts w:eastAsia="MS Mincho"/>
          <w:b/>
        </w:rPr>
        <w:t>PD</w:t>
      </w:r>
      <w:proofErr w:type="spellEnd"/>
      <w:r>
        <w:rPr>
          <w:rFonts w:eastAsia="MS Mincho"/>
          <w:b/>
        </w:rPr>
        <w:t xml:space="preserve"> MaR ani </w:t>
      </w:r>
      <w:proofErr w:type="spellStart"/>
      <w:r>
        <w:rPr>
          <w:rFonts w:eastAsia="MS Mincho"/>
          <w:b/>
        </w:rPr>
        <w:t>PD</w:t>
      </w:r>
      <w:proofErr w:type="spellEnd"/>
      <w:r>
        <w:rPr>
          <w:rFonts w:eastAsia="MS Mincho"/>
          <w:b/>
        </w:rPr>
        <w:t xml:space="preserve"> el. instalace!!!</w:t>
      </w:r>
    </w:p>
    <w:p w14:paraId="1DCCF848" w14:textId="51FC3C11" w:rsidR="00A47432" w:rsidRDefault="00A47432" w:rsidP="00A47432">
      <w:pPr>
        <w:pStyle w:val="Nadpis3"/>
      </w:pPr>
      <w:bookmarkStart w:id="36" w:name="_Toc155339827"/>
      <w:r>
        <w:t>Zajištění a doplňování zdroje tepla</w:t>
      </w:r>
      <w:bookmarkEnd w:id="29"/>
      <w:bookmarkEnd w:id="30"/>
      <w:bookmarkEnd w:id="36"/>
    </w:p>
    <w:p w14:paraId="5B5D9A20" w14:textId="05AA563C" w:rsidR="00A47432" w:rsidRDefault="00A67ADC" w:rsidP="00A47432">
      <w:pPr>
        <w:ind w:firstLine="708"/>
        <w:rPr>
          <w:rFonts w:ascii="Calibri" w:hAnsi="Calibri"/>
          <w:b/>
          <w:szCs w:val="24"/>
        </w:rPr>
      </w:pPr>
      <w:r w:rsidRPr="00A67ADC">
        <w:rPr>
          <w:rFonts w:ascii="Calibri" w:hAnsi="Calibri"/>
          <w:szCs w:val="24"/>
        </w:rPr>
        <w:t xml:space="preserve">Tepelná soustava je zabezpečena v souladu s ČSN 06 0830 – Tepelné soustavy v budovách – zabezpečovací zařízení. Voda pro dopouštění musí být dle ČSN 07 7401 čirá, bezbarvá, bez suspendovaných látek, oleje a chemicky agresivních příměsí, nesmí být kyselá (pH nižší než 7), s minimální uhličitanovou tvrdostí (max. 3,5 </w:t>
      </w:r>
      <w:proofErr w:type="spellStart"/>
      <w:r w:rsidRPr="00A67ADC">
        <w:rPr>
          <w:rFonts w:ascii="Calibri" w:hAnsi="Calibri"/>
          <w:szCs w:val="24"/>
        </w:rPr>
        <w:t>mval</w:t>
      </w:r>
      <w:proofErr w:type="spellEnd"/>
      <w:r w:rsidRPr="00A67ADC">
        <w:rPr>
          <w:rFonts w:ascii="Calibri" w:hAnsi="Calibri"/>
          <w:szCs w:val="24"/>
        </w:rPr>
        <w:t xml:space="preserve">/l). Komplexní zajištění provozních stavů – min a max. tlak bude hlídáno automaticky pomocí </w:t>
      </w:r>
      <w:r w:rsidR="007A43EE">
        <w:rPr>
          <w:rFonts w:ascii="Calibri" w:hAnsi="Calibri"/>
          <w:szCs w:val="24"/>
        </w:rPr>
        <w:t>autonomního prvku pro dopouštění a hlídaní tlaku.</w:t>
      </w:r>
      <w:r w:rsidRPr="00A67ADC">
        <w:rPr>
          <w:rFonts w:ascii="Calibri" w:hAnsi="Calibri"/>
          <w:szCs w:val="24"/>
        </w:rPr>
        <w:t xml:space="preserve"> </w:t>
      </w:r>
      <w:r w:rsidR="007A43EE">
        <w:rPr>
          <w:rFonts w:ascii="Calibri" w:hAnsi="Calibri"/>
          <w:szCs w:val="24"/>
        </w:rPr>
        <w:t xml:space="preserve">Soustava SV a UT bude oddělena prvkem dle DIN </w:t>
      </w:r>
      <w:r w:rsidRPr="00A67ADC">
        <w:rPr>
          <w:rFonts w:ascii="Calibri" w:hAnsi="Calibri"/>
          <w:szCs w:val="24"/>
        </w:rPr>
        <w:t>1717.</w:t>
      </w:r>
    </w:p>
    <w:p w14:paraId="268479B9" w14:textId="5E4E10DA" w:rsidR="004E4D8C" w:rsidRDefault="004E4D8C" w:rsidP="004E4D8C">
      <w:pPr>
        <w:pStyle w:val="Nadpis1"/>
      </w:pPr>
      <w:bookmarkStart w:id="37" w:name="_Toc41071836"/>
      <w:bookmarkStart w:id="38" w:name="_Toc155339828"/>
      <w:r>
        <w:t>Ochrana zdraví a ochrana proti hluku, vibracím</w:t>
      </w:r>
      <w:bookmarkEnd w:id="37"/>
      <w:bookmarkEnd w:id="38"/>
    </w:p>
    <w:p w14:paraId="433E6967" w14:textId="77777777" w:rsidR="004E4D8C" w:rsidRDefault="004E4D8C" w:rsidP="004E4D8C">
      <w:pPr>
        <w:ind w:firstLine="708"/>
        <w:rPr>
          <w:rFonts w:ascii="Calibri" w:hAnsi="Calibri"/>
          <w:szCs w:val="24"/>
        </w:rPr>
      </w:pPr>
      <w:r w:rsidRPr="00381096">
        <w:rPr>
          <w:rFonts w:ascii="Calibri" w:hAnsi="Calibri"/>
          <w:szCs w:val="24"/>
        </w:rPr>
        <w:t xml:space="preserve">Při provozu navrženého systému </w:t>
      </w:r>
      <w:r>
        <w:rPr>
          <w:rFonts w:ascii="Calibri" w:hAnsi="Calibri"/>
          <w:szCs w:val="24"/>
        </w:rPr>
        <w:t>vytápění</w:t>
      </w:r>
      <w:r w:rsidRPr="00381096">
        <w:rPr>
          <w:rFonts w:ascii="Calibri" w:hAnsi="Calibri"/>
          <w:szCs w:val="24"/>
        </w:rPr>
        <w:t xml:space="preserve"> vyšší hluková zátěž</w:t>
      </w:r>
      <w:r>
        <w:rPr>
          <w:rFonts w:ascii="Calibri" w:hAnsi="Calibri"/>
          <w:szCs w:val="24"/>
        </w:rPr>
        <w:t>,</w:t>
      </w:r>
      <w:r w:rsidRPr="00381096">
        <w:rPr>
          <w:rFonts w:ascii="Calibri" w:hAnsi="Calibri"/>
          <w:szCs w:val="24"/>
        </w:rPr>
        <w:t xml:space="preserve"> než je hygienicky povoleno. </w:t>
      </w:r>
      <w:r>
        <w:rPr>
          <w:rFonts w:ascii="Calibri" w:hAnsi="Calibri"/>
          <w:szCs w:val="24"/>
        </w:rPr>
        <w:t xml:space="preserve">Budou dodrženy mezní hlukové zátěže: </w:t>
      </w:r>
    </w:p>
    <w:p w14:paraId="4C5E5AED" w14:textId="77777777" w:rsidR="004E4D8C" w:rsidRPr="007A1671" w:rsidRDefault="004E4D8C" w:rsidP="004E4D8C">
      <w:pPr>
        <w:ind w:firstLine="708"/>
        <w:rPr>
          <w:rFonts w:ascii="Calibri" w:hAnsi="Calibri"/>
          <w:b/>
          <w:szCs w:val="24"/>
          <w:u w:val="single"/>
        </w:rPr>
      </w:pPr>
      <w:r w:rsidRPr="007A1671">
        <w:rPr>
          <w:rFonts w:ascii="Calibri" w:hAnsi="Calibri"/>
          <w:b/>
          <w:szCs w:val="24"/>
          <w:u w:val="single"/>
        </w:rPr>
        <w:t>Limity pro pobytové prostory:</w:t>
      </w:r>
    </w:p>
    <w:tbl>
      <w:tblPr>
        <w:tblW w:w="9781" w:type="dxa"/>
        <w:tblInd w:w="15" w:type="dxa"/>
        <w:tblCellMar>
          <w:left w:w="0" w:type="dxa"/>
          <w:right w:w="0" w:type="dxa"/>
        </w:tblCellMar>
        <w:tblLook w:val="0600" w:firstRow="0" w:lastRow="0" w:firstColumn="0" w:lastColumn="0" w:noHBand="1" w:noVBand="1"/>
      </w:tblPr>
      <w:tblGrid>
        <w:gridCol w:w="2111"/>
        <w:gridCol w:w="3276"/>
        <w:gridCol w:w="1134"/>
        <w:gridCol w:w="1984"/>
        <w:gridCol w:w="1276"/>
      </w:tblGrid>
      <w:tr w:rsidR="004E4D8C" w:rsidRPr="00386B95" w14:paraId="0C8E98A0" w14:textId="77777777" w:rsidTr="00CC46DC">
        <w:trPr>
          <w:trHeight w:val="255"/>
        </w:trPr>
        <w:tc>
          <w:tcPr>
            <w:tcW w:w="21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5AD30D03" w14:textId="77777777" w:rsidR="004E4D8C" w:rsidRPr="00386B95" w:rsidRDefault="004E4D8C" w:rsidP="00136A1C">
            <w:pPr>
              <w:ind w:firstLine="708"/>
              <w:rPr>
                <w:rFonts w:ascii="Calibri" w:hAnsi="Calibri"/>
                <w:szCs w:val="24"/>
              </w:rPr>
            </w:pPr>
            <w:r w:rsidRPr="00386B95">
              <w:rPr>
                <w:rFonts w:ascii="Calibri" w:hAnsi="Calibri"/>
                <w:szCs w:val="24"/>
              </w:rPr>
              <w:t xml:space="preserve">Chráněný </w:t>
            </w:r>
            <w:r>
              <w:rPr>
                <w:rFonts w:ascii="Calibri" w:hAnsi="Calibri"/>
                <w:szCs w:val="24"/>
              </w:rPr>
              <w:t>pr</w:t>
            </w:r>
            <w:r w:rsidRPr="00386B95">
              <w:rPr>
                <w:rFonts w:ascii="Calibri" w:hAnsi="Calibri"/>
                <w:szCs w:val="24"/>
              </w:rPr>
              <w:t>ostor</w:t>
            </w:r>
          </w:p>
        </w:tc>
        <w:tc>
          <w:tcPr>
            <w:tcW w:w="3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6DA720E7" w14:textId="77777777" w:rsidR="004E4D8C" w:rsidRPr="00386B95" w:rsidRDefault="004E4D8C" w:rsidP="00136A1C">
            <w:pPr>
              <w:ind w:firstLine="708"/>
              <w:rPr>
                <w:rFonts w:ascii="Calibri" w:hAnsi="Calibri"/>
                <w:szCs w:val="24"/>
              </w:rPr>
            </w:pPr>
            <w:r w:rsidRPr="00386B95">
              <w:rPr>
                <w:rFonts w:ascii="Calibri" w:hAnsi="Calibri"/>
                <w:szCs w:val="24"/>
              </w:rPr>
              <w:t>Doba pobytu</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3FA61E93" w14:textId="77777777" w:rsidR="004E4D8C" w:rsidRPr="00386B95" w:rsidRDefault="004E4D8C" w:rsidP="00136A1C">
            <w:pPr>
              <w:ind w:firstLine="708"/>
              <w:rPr>
                <w:rFonts w:ascii="Calibri" w:hAnsi="Calibri"/>
                <w:szCs w:val="24"/>
              </w:rPr>
            </w:pPr>
            <w:r w:rsidRPr="00386B95">
              <w:rPr>
                <w:rFonts w:ascii="Calibri" w:hAnsi="Calibri"/>
                <w:szCs w:val="24"/>
              </w:rPr>
              <w:t>1</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62EFD387" w14:textId="77777777" w:rsidR="004E4D8C" w:rsidRPr="00386B95" w:rsidRDefault="004E4D8C" w:rsidP="00136A1C">
            <w:pPr>
              <w:ind w:firstLine="708"/>
              <w:rPr>
                <w:rFonts w:ascii="Calibri" w:hAnsi="Calibri"/>
                <w:szCs w:val="24"/>
              </w:rPr>
            </w:pPr>
            <w:r w:rsidRPr="00386B95">
              <w:rPr>
                <w:rFonts w:ascii="Calibri" w:hAnsi="Calibri"/>
                <w:szCs w:val="24"/>
              </w:rPr>
              <w:t>2</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2592D1FD" w14:textId="77777777" w:rsidR="004E4D8C" w:rsidRPr="00386B95" w:rsidRDefault="004E4D8C" w:rsidP="00136A1C">
            <w:pPr>
              <w:ind w:firstLine="708"/>
              <w:rPr>
                <w:rFonts w:ascii="Calibri" w:hAnsi="Calibri"/>
                <w:szCs w:val="24"/>
              </w:rPr>
            </w:pPr>
            <w:r w:rsidRPr="00386B95">
              <w:rPr>
                <w:rFonts w:ascii="Calibri" w:hAnsi="Calibri"/>
                <w:szCs w:val="24"/>
              </w:rPr>
              <w:t>3</w:t>
            </w:r>
          </w:p>
        </w:tc>
      </w:tr>
      <w:tr w:rsidR="004E4D8C" w:rsidRPr="00386B95" w14:paraId="35916D31" w14:textId="77777777" w:rsidTr="00CC46DC">
        <w:trPr>
          <w:trHeight w:val="764"/>
        </w:trPr>
        <w:tc>
          <w:tcPr>
            <w:tcW w:w="21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581F110" w14:textId="77777777" w:rsidR="004E4D8C" w:rsidRPr="00386B95" w:rsidRDefault="004E4D8C" w:rsidP="00CC46DC">
            <w:pPr>
              <w:ind w:firstLine="0"/>
              <w:rPr>
                <w:rFonts w:ascii="Calibri" w:hAnsi="Calibri"/>
                <w:szCs w:val="24"/>
              </w:rPr>
            </w:pPr>
            <w:r w:rsidRPr="00386B95">
              <w:rPr>
                <w:rFonts w:ascii="Calibri" w:hAnsi="Calibri"/>
                <w:szCs w:val="24"/>
              </w:rPr>
              <w:t>Obytné místnosti</w:t>
            </w:r>
          </w:p>
        </w:tc>
        <w:tc>
          <w:tcPr>
            <w:tcW w:w="3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7509E2D4" w14:textId="77777777" w:rsidR="004E4D8C" w:rsidRPr="00386B95" w:rsidRDefault="004E4D8C" w:rsidP="00136A1C">
            <w:pPr>
              <w:ind w:firstLine="708"/>
              <w:rPr>
                <w:rFonts w:ascii="Calibri" w:hAnsi="Calibri"/>
                <w:szCs w:val="24"/>
              </w:rPr>
            </w:pPr>
            <w:r w:rsidRPr="00386B95">
              <w:rPr>
                <w:rFonts w:ascii="Calibri" w:hAnsi="Calibri"/>
                <w:szCs w:val="24"/>
              </w:rPr>
              <w:t>7.00-21.00*</w:t>
            </w:r>
            <w:r w:rsidRPr="00386B95">
              <w:rPr>
                <w:rFonts w:ascii="Calibri" w:hAnsi="Calibri"/>
                <w:szCs w:val="24"/>
              </w:rPr>
              <w:br/>
            </w:r>
            <w:r>
              <w:rPr>
                <w:rFonts w:ascii="Calibri" w:hAnsi="Calibri"/>
                <w:szCs w:val="24"/>
              </w:rPr>
              <w:t xml:space="preserve">             </w:t>
            </w:r>
            <w:r w:rsidRPr="00386B95">
              <w:rPr>
                <w:rFonts w:ascii="Calibri" w:hAnsi="Calibri"/>
                <w:szCs w:val="24"/>
              </w:rPr>
              <w:t>6.00-22.00</w:t>
            </w:r>
            <w:r w:rsidRPr="00386B95">
              <w:rPr>
                <w:rFonts w:ascii="Calibri" w:hAnsi="Calibri"/>
                <w:szCs w:val="24"/>
              </w:rPr>
              <w:br/>
            </w:r>
            <w:r>
              <w:rPr>
                <w:rFonts w:ascii="Calibri" w:hAnsi="Calibri"/>
                <w:szCs w:val="24"/>
              </w:rPr>
              <w:t xml:space="preserve">            </w:t>
            </w:r>
            <w:r w:rsidRPr="00386B95">
              <w:rPr>
                <w:rFonts w:ascii="Calibri" w:hAnsi="Calibri"/>
                <w:szCs w:val="24"/>
              </w:rPr>
              <w:t>22.00-6.00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174FCE10" w14:textId="77777777" w:rsidR="004E4D8C" w:rsidRPr="00386B95" w:rsidRDefault="004E4D8C" w:rsidP="00136A1C">
            <w:pPr>
              <w:rPr>
                <w:rFonts w:ascii="Calibri" w:hAnsi="Calibri"/>
                <w:szCs w:val="24"/>
              </w:rPr>
            </w:pPr>
            <w:r w:rsidRPr="00386B95">
              <w:rPr>
                <w:rFonts w:ascii="Calibri" w:hAnsi="Calibri"/>
                <w:szCs w:val="24"/>
              </w:rPr>
              <w:br/>
              <w:t>40</w:t>
            </w:r>
            <w:r w:rsidRPr="00386B95">
              <w:rPr>
                <w:rFonts w:ascii="Calibri" w:hAnsi="Calibri"/>
                <w:szCs w:val="24"/>
              </w:rPr>
              <w:br/>
              <w:t>30</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6BA0F6C7" w14:textId="77777777" w:rsidR="004E4D8C" w:rsidRPr="00386B95" w:rsidRDefault="004E4D8C" w:rsidP="00136A1C">
            <w:pPr>
              <w:rPr>
                <w:rFonts w:ascii="Calibri" w:hAnsi="Calibri"/>
                <w:szCs w:val="24"/>
              </w:rPr>
            </w:pPr>
            <w:r w:rsidRPr="00386B95">
              <w:rPr>
                <w:rFonts w:ascii="Calibri" w:hAnsi="Calibri"/>
                <w:szCs w:val="24"/>
              </w:rPr>
              <w:t>35</w:t>
            </w:r>
            <w:r w:rsidRPr="00386B95">
              <w:rPr>
                <w:rFonts w:ascii="Calibri" w:hAnsi="Calibri"/>
                <w:szCs w:val="24"/>
              </w:rPr>
              <w:br/>
              <w:t>25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19282EA0" w14:textId="77777777" w:rsidR="004E4D8C" w:rsidRPr="00386B95" w:rsidRDefault="004E4D8C" w:rsidP="00136A1C">
            <w:pPr>
              <w:rPr>
                <w:rFonts w:ascii="Calibri" w:hAnsi="Calibri"/>
                <w:szCs w:val="24"/>
              </w:rPr>
            </w:pPr>
            <w:r w:rsidRPr="00386B95">
              <w:rPr>
                <w:rFonts w:ascii="Calibri" w:hAnsi="Calibri"/>
                <w:szCs w:val="24"/>
              </w:rPr>
              <w:t>55</w:t>
            </w:r>
            <w:r w:rsidRPr="00386B95">
              <w:rPr>
                <w:rFonts w:ascii="Calibri" w:hAnsi="Calibri"/>
                <w:szCs w:val="24"/>
              </w:rPr>
              <w:br/>
              <w:t>–</w:t>
            </w:r>
            <w:r w:rsidRPr="00386B95">
              <w:rPr>
                <w:rFonts w:ascii="Calibri" w:hAnsi="Calibri"/>
                <w:szCs w:val="24"/>
              </w:rPr>
              <w:br/>
              <w:t>– </w:t>
            </w:r>
          </w:p>
        </w:tc>
      </w:tr>
      <w:tr w:rsidR="004E4D8C" w:rsidRPr="00386B95" w14:paraId="5BC544A8" w14:textId="77777777" w:rsidTr="00CC46DC">
        <w:trPr>
          <w:trHeight w:val="1050"/>
        </w:trPr>
        <w:tc>
          <w:tcPr>
            <w:tcW w:w="9781"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2716CC11" w14:textId="67EF8AC8" w:rsidR="004E4D8C" w:rsidRPr="00214830" w:rsidRDefault="004E4D8C" w:rsidP="00136A1C">
            <w:pPr>
              <w:rPr>
                <w:rFonts w:ascii="Calibri" w:hAnsi="Calibri"/>
                <w:sz w:val="16"/>
                <w:szCs w:val="16"/>
              </w:rPr>
            </w:pPr>
            <w:r w:rsidRPr="00386B95">
              <w:rPr>
                <w:rFonts w:ascii="Calibri" w:hAnsi="Calibri"/>
                <w:sz w:val="18"/>
                <w:szCs w:val="18"/>
              </w:rPr>
              <w:t>1</w:t>
            </w:r>
            <w:r w:rsidRPr="00214830">
              <w:rPr>
                <w:rFonts w:ascii="Calibri" w:hAnsi="Calibri"/>
                <w:sz w:val="16"/>
                <w:szCs w:val="16"/>
              </w:rPr>
              <w:t>) Platí pro hluk pronikající vzduchem zvenčí a pro hluk ze stavební činnosti uvnitř objektu. Dále platí pro hluk šířící se ze zdrojů uvnitř objektu. Za hluk ze zdrojů uvnitř objektu, s</w:t>
            </w:r>
            <w:r w:rsidR="001633AF" w:rsidRPr="00214830">
              <w:rPr>
                <w:rFonts w:ascii="Calibri" w:hAnsi="Calibri"/>
                <w:sz w:val="16"/>
                <w:szCs w:val="16"/>
              </w:rPr>
              <w:t> </w:t>
            </w:r>
            <w:r w:rsidRPr="00214830">
              <w:rPr>
                <w:rFonts w:ascii="Calibri" w:hAnsi="Calibri"/>
                <w:sz w:val="16"/>
                <w:szCs w:val="16"/>
              </w:rPr>
              <w:t>výjimkou hluku ze stavební činnosti, se pokládá i hluk ze zdrojů umístěných mimo tento objekt, který do tohoto objektu proniká jiným způsobem než vzduchem, zejména konstrukcemi nebo podložím.</w:t>
            </w:r>
          </w:p>
          <w:p w14:paraId="309F64CB" w14:textId="69780104" w:rsidR="004E4D8C" w:rsidRPr="00214830" w:rsidRDefault="004E4D8C" w:rsidP="00136A1C">
            <w:pPr>
              <w:rPr>
                <w:rFonts w:ascii="Calibri" w:hAnsi="Calibri"/>
                <w:sz w:val="16"/>
                <w:szCs w:val="16"/>
              </w:rPr>
            </w:pPr>
            <w:r w:rsidRPr="00214830">
              <w:rPr>
                <w:rFonts w:ascii="Calibri" w:hAnsi="Calibri"/>
                <w:sz w:val="16"/>
                <w:szCs w:val="16"/>
              </w:rPr>
              <w:t>2) Platí pro hluk s</w:t>
            </w:r>
            <w:r w:rsidR="001633AF" w:rsidRPr="00214830">
              <w:rPr>
                <w:rFonts w:ascii="Calibri" w:hAnsi="Calibri"/>
                <w:sz w:val="16"/>
                <w:szCs w:val="16"/>
              </w:rPr>
              <w:t> </w:t>
            </w:r>
            <w:r w:rsidRPr="00214830">
              <w:rPr>
                <w:rFonts w:ascii="Calibri" w:hAnsi="Calibri"/>
                <w:sz w:val="16"/>
                <w:szCs w:val="16"/>
              </w:rPr>
              <w:t>tónovými složkami, s</w:t>
            </w:r>
            <w:r w:rsidR="001633AF" w:rsidRPr="00214830">
              <w:rPr>
                <w:rFonts w:ascii="Calibri" w:hAnsi="Calibri"/>
                <w:sz w:val="16"/>
                <w:szCs w:val="16"/>
              </w:rPr>
              <w:t> </w:t>
            </w:r>
            <w:r w:rsidRPr="00214830">
              <w:rPr>
                <w:rFonts w:ascii="Calibri" w:hAnsi="Calibri"/>
                <w:sz w:val="16"/>
                <w:szCs w:val="16"/>
              </w:rPr>
              <w:t>výjimkou hluku z</w:t>
            </w:r>
            <w:r w:rsidR="001633AF" w:rsidRPr="00214830">
              <w:rPr>
                <w:rFonts w:ascii="Calibri" w:hAnsi="Calibri"/>
                <w:sz w:val="16"/>
                <w:szCs w:val="16"/>
              </w:rPr>
              <w:t> </w:t>
            </w:r>
            <w:r w:rsidRPr="00214830">
              <w:rPr>
                <w:rFonts w:ascii="Calibri" w:hAnsi="Calibri"/>
                <w:sz w:val="16"/>
                <w:szCs w:val="16"/>
              </w:rPr>
              <w:t>dopravy na pozemních komunikacích, a hluku s</w:t>
            </w:r>
            <w:r w:rsidR="001633AF" w:rsidRPr="00214830">
              <w:rPr>
                <w:rFonts w:ascii="Calibri" w:hAnsi="Calibri"/>
                <w:sz w:val="16"/>
                <w:szCs w:val="16"/>
              </w:rPr>
              <w:t> </w:t>
            </w:r>
            <w:r w:rsidRPr="00214830">
              <w:rPr>
                <w:rFonts w:ascii="Calibri" w:hAnsi="Calibri"/>
                <w:sz w:val="16"/>
                <w:szCs w:val="16"/>
              </w:rPr>
              <w:t>výrazně informačním charakterem.</w:t>
            </w:r>
          </w:p>
          <w:p w14:paraId="6DEA978F" w14:textId="77777777" w:rsidR="004E4D8C" w:rsidRPr="00386B95" w:rsidRDefault="004E4D8C" w:rsidP="00136A1C">
            <w:pPr>
              <w:rPr>
                <w:rFonts w:ascii="Calibri" w:hAnsi="Calibri"/>
                <w:szCs w:val="24"/>
              </w:rPr>
            </w:pPr>
            <w:r w:rsidRPr="00214830">
              <w:rPr>
                <w:rFonts w:ascii="Calibri" w:hAnsi="Calibri"/>
                <w:sz w:val="16"/>
                <w:szCs w:val="16"/>
              </w:rPr>
              <w:t>3) Platí pro hluk ze stavební činnosti uvnitř objektu</w:t>
            </w:r>
          </w:p>
        </w:tc>
      </w:tr>
    </w:tbl>
    <w:p w14:paraId="0957D5EE" w14:textId="77777777" w:rsidR="004E4D8C" w:rsidRPr="003355B3" w:rsidRDefault="004E4D8C" w:rsidP="004E4D8C">
      <w:pPr>
        <w:ind w:firstLine="708"/>
        <w:rPr>
          <w:rFonts w:ascii="Calibri" w:hAnsi="Calibri"/>
          <w:b/>
          <w:szCs w:val="24"/>
          <w:u w:val="single"/>
        </w:rPr>
      </w:pPr>
      <w:bookmarkStart w:id="39" w:name="_Hlk26298738"/>
      <w:r w:rsidRPr="003355B3">
        <w:rPr>
          <w:rFonts w:ascii="Calibri" w:hAnsi="Calibri"/>
          <w:b/>
          <w:szCs w:val="24"/>
          <w:u w:val="single"/>
        </w:rPr>
        <w:t xml:space="preserve">Budou dodrženy </w:t>
      </w:r>
      <w:r>
        <w:rPr>
          <w:rFonts w:ascii="Calibri" w:hAnsi="Calibri"/>
          <w:b/>
          <w:szCs w:val="24"/>
          <w:u w:val="single"/>
        </w:rPr>
        <w:t xml:space="preserve">ostatní </w:t>
      </w:r>
      <w:r w:rsidRPr="003355B3">
        <w:rPr>
          <w:rFonts w:ascii="Calibri" w:hAnsi="Calibri"/>
          <w:b/>
          <w:szCs w:val="24"/>
          <w:u w:val="single"/>
        </w:rPr>
        <w:t xml:space="preserve">mezní hlukové zátěže: </w:t>
      </w:r>
    </w:p>
    <w:p w14:paraId="09B6BF17" w14:textId="53DB87C5" w:rsidR="004E4D8C" w:rsidRDefault="004E4D8C" w:rsidP="00A47432">
      <w:pPr>
        <w:ind w:left="708" w:firstLine="0"/>
        <w:rPr>
          <w:rFonts w:ascii="Calibri" w:hAnsi="Calibri"/>
          <w:b/>
          <w:szCs w:val="24"/>
        </w:rPr>
      </w:pPr>
      <w:r>
        <w:rPr>
          <w:rFonts w:ascii="Calibri" w:hAnsi="Calibri"/>
          <w:b/>
          <w:szCs w:val="24"/>
        </w:rPr>
        <w:t>Venkovní</w:t>
      </w:r>
      <w:r w:rsidRPr="00FB1E7C">
        <w:rPr>
          <w:rFonts w:ascii="Calibri" w:hAnsi="Calibri"/>
          <w:b/>
          <w:szCs w:val="24"/>
        </w:rPr>
        <w:t xml:space="preserve"> prostory:</w:t>
      </w:r>
      <w:r>
        <w:rPr>
          <w:rFonts w:ascii="Calibri" w:hAnsi="Calibri"/>
          <w:szCs w:val="24"/>
        </w:rPr>
        <w:t xml:space="preserve"> </w:t>
      </w:r>
      <w:r w:rsidRPr="00FB1E7C">
        <w:rPr>
          <w:rFonts w:ascii="Calibri" w:hAnsi="Calibri"/>
          <w:szCs w:val="24"/>
        </w:rPr>
        <w:t>Maximální povolená hladina akustického tlaku A v</w:t>
      </w:r>
      <w:r w:rsidR="001633AF">
        <w:rPr>
          <w:rFonts w:ascii="Calibri" w:hAnsi="Calibri"/>
          <w:szCs w:val="24"/>
        </w:rPr>
        <w:t> </w:t>
      </w:r>
      <w:r w:rsidRPr="00FB1E7C">
        <w:rPr>
          <w:rFonts w:ascii="Calibri" w:hAnsi="Calibri"/>
          <w:szCs w:val="24"/>
        </w:rPr>
        <w:t>chrán</w:t>
      </w:r>
      <w:r>
        <w:rPr>
          <w:rFonts w:ascii="Calibri" w:hAnsi="Calibri" w:cs="Calibri"/>
          <w:szCs w:val="24"/>
        </w:rPr>
        <w:t>ě</w:t>
      </w:r>
      <w:r w:rsidRPr="00FB1E7C">
        <w:rPr>
          <w:rFonts w:ascii="Calibri" w:hAnsi="Calibri"/>
          <w:szCs w:val="24"/>
        </w:rPr>
        <w:t xml:space="preserve">ném </w:t>
      </w:r>
      <w:r>
        <w:rPr>
          <w:rFonts w:ascii="Calibri" w:hAnsi="Calibri"/>
          <w:szCs w:val="24"/>
        </w:rPr>
        <w:t>venkovním</w:t>
      </w:r>
      <w:r w:rsidRPr="00FB1E7C">
        <w:rPr>
          <w:rFonts w:ascii="Calibri" w:hAnsi="Calibri"/>
          <w:szCs w:val="24"/>
        </w:rPr>
        <w:t xml:space="preserve"> prostoru staveb –</w:t>
      </w:r>
      <w:r>
        <w:rPr>
          <w:rFonts w:ascii="Calibri" w:hAnsi="Calibri"/>
          <w:szCs w:val="24"/>
        </w:rPr>
        <w:t xml:space="preserve"> 6:00-22:00 =</w:t>
      </w:r>
      <w:proofErr w:type="spellStart"/>
      <w:r w:rsidRPr="00FB1E7C">
        <w:rPr>
          <w:rFonts w:ascii="Calibri" w:hAnsi="Calibri"/>
          <w:b/>
          <w:szCs w:val="24"/>
        </w:rPr>
        <w:t>L</w:t>
      </w:r>
      <w:r w:rsidR="001633AF" w:rsidRPr="00FB1E7C">
        <w:rPr>
          <w:rFonts w:ascii="Calibri" w:hAnsi="Calibri"/>
          <w:b/>
          <w:szCs w:val="24"/>
        </w:rPr>
        <w:t>a</w:t>
      </w:r>
      <w:r w:rsidRPr="00FB1E7C">
        <w:rPr>
          <w:rFonts w:ascii="Calibri" w:hAnsi="Calibri"/>
          <w:b/>
          <w:szCs w:val="24"/>
        </w:rPr>
        <w:t>max</w:t>
      </w:r>
      <w:proofErr w:type="spellEnd"/>
      <w:r w:rsidRPr="00FB1E7C">
        <w:rPr>
          <w:rFonts w:ascii="Calibri" w:hAnsi="Calibri"/>
          <w:b/>
          <w:szCs w:val="24"/>
        </w:rPr>
        <w:t xml:space="preserve"> = </w:t>
      </w:r>
      <w:r>
        <w:rPr>
          <w:rFonts w:ascii="Calibri" w:hAnsi="Calibri"/>
          <w:b/>
          <w:szCs w:val="24"/>
        </w:rPr>
        <w:t>50</w:t>
      </w:r>
      <w:r w:rsidRPr="00FB1E7C">
        <w:rPr>
          <w:rFonts w:ascii="Calibri" w:hAnsi="Calibri"/>
          <w:b/>
          <w:szCs w:val="24"/>
        </w:rPr>
        <w:t xml:space="preserve"> dB + </w:t>
      </w:r>
      <w:r>
        <w:rPr>
          <w:rFonts w:ascii="Calibri" w:hAnsi="Calibri"/>
          <w:b/>
          <w:szCs w:val="24"/>
        </w:rPr>
        <w:t>0</w:t>
      </w:r>
      <w:r w:rsidRPr="00FB1E7C">
        <w:rPr>
          <w:rFonts w:ascii="Calibri" w:hAnsi="Calibri"/>
          <w:b/>
          <w:szCs w:val="24"/>
        </w:rPr>
        <w:t xml:space="preserve"> = </w:t>
      </w:r>
      <w:r>
        <w:rPr>
          <w:rFonts w:ascii="Calibri" w:hAnsi="Calibri"/>
          <w:b/>
          <w:szCs w:val="24"/>
        </w:rPr>
        <w:t>50</w:t>
      </w:r>
      <w:r w:rsidRPr="00FB1E7C">
        <w:rPr>
          <w:rFonts w:ascii="Calibri" w:hAnsi="Calibri"/>
          <w:b/>
          <w:szCs w:val="24"/>
        </w:rPr>
        <w:t xml:space="preserve"> dB</w:t>
      </w:r>
      <w:r>
        <w:rPr>
          <w:rFonts w:ascii="Calibri" w:hAnsi="Calibri"/>
          <w:b/>
          <w:szCs w:val="24"/>
        </w:rPr>
        <w:t>/</w:t>
      </w:r>
      <w:r>
        <w:rPr>
          <w:rFonts w:ascii="Calibri" w:hAnsi="Calibri"/>
          <w:szCs w:val="24"/>
        </w:rPr>
        <w:t>22:00-6:00 =</w:t>
      </w:r>
      <w:proofErr w:type="spellStart"/>
      <w:r w:rsidRPr="00FB1E7C">
        <w:rPr>
          <w:rFonts w:ascii="Calibri" w:hAnsi="Calibri"/>
          <w:b/>
          <w:szCs w:val="24"/>
        </w:rPr>
        <w:t>L</w:t>
      </w:r>
      <w:r w:rsidR="001633AF" w:rsidRPr="00FB1E7C">
        <w:rPr>
          <w:rFonts w:ascii="Calibri" w:hAnsi="Calibri"/>
          <w:b/>
          <w:szCs w:val="24"/>
        </w:rPr>
        <w:t>a</w:t>
      </w:r>
      <w:r w:rsidRPr="00FB1E7C">
        <w:rPr>
          <w:rFonts w:ascii="Calibri" w:hAnsi="Calibri"/>
          <w:b/>
          <w:szCs w:val="24"/>
        </w:rPr>
        <w:t>max</w:t>
      </w:r>
      <w:proofErr w:type="spellEnd"/>
      <w:r w:rsidRPr="00FB1E7C">
        <w:rPr>
          <w:rFonts w:ascii="Calibri" w:hAnsi="Calibri"/>
          <w:b/>
          <w:szCs w:val="24"/>
        </w:rPr>
        <w:t xml:space="preserve"> = </w:t>
      </w:r>
      <w:r>
        <w:rPr>
          <w:rFonts w:ascii="Calibri" w:hAnsi="Calibri"/>
          <w:b/>
          <w:szCs w:val="24"/>
        </w:rPr>
        <w:t>50</w:t>
      </w:r>
      <w:r w:rsidRPr="00FB1E7C">
        <w:rPr>
          <w:rFonts w:ascii="Calibri" w:hAnsi="Calibri"/>
          <w:b/>
          <w:szCs w:val="24"/>
        </w:rPr>
        <w:t xml:space="preserve"> dB</w:t>
      </w:r>
      <w:r>
        <w:rPr>
          <w:rFonts w:ascii="Calibri" w:hAnsi="Calibri"/>
          <w:b/>
          <w:szCs w:val="24"/>
        </w:rPr>
        <w:t>-10</w:t>
      </w:r>
      <w:r w:rsidRPr="00FB1E7C">
        <w:rPr>
          <w:rFonts w:ascii="Calibri" w:hAnsi="Calibri"/>
          <w:b/>
          <w:szCs w:val="24"/>
        </w:rPr>
        <w:t xml:space="preserve"> = </w:t>
      </w:r>
      <w:r>
        <w:rPr>
          <w:rFonts w:ascii="Calibri" w:hAnsi="Calibri"/>
          <w:b/>
          <w:szCs w:val="24"/>
        </w:rPr>
        <w:t>40</w:t>
      </w:r>
      <w:r w:rsidRPr="00FB1E7C">
        <w:rPr>
          <w:rFonts w:ascii="Calibri" w:hAnsi="Calibri"/>
          <w:b/>
          <w:szCs w:val="24"/>
        </w:rPr>
        <w:t xml:space="preserve"> dB</w:t>
      </w:r>
      <w:r w:rsidR="007A43EE">
        <w:rPr>
          <w:rFonts w:ascii="Calibri" w:hAnsi="Calibri"/>
          <w:b/>
          <w:szCs w:val="24"/>
        </w:rPr>
        <w:t xml:space="preserve">.  Akustické parametry </w:t>
      </w:r>
      <w:proofErr w:type="spellStart"/>
      <w:proofErr w:type="gramStart"/>
      <w:r w:rsidR="007A43EE">
        <w:rPr>
          <w:rFonts w:ascii="Calibri" w:hAnsi="Calibri"/>
          <w:b/>
          <w:szCs w:val="24"/>
        </w:rPr>
        <w:t>TČ</w:t>
      </w:r>
      <w:proofErr w:type="spellEnd"/>
      <w:r w:rsidR="007A43EE">
        <w:rPr>
          <w:rFonts w:ascii="Calibri" w:hAnsi="Calibri"/>
          <w:b/>
          <w:szCs w:val="24"/>
        </w:rPr>
        <w:t xml:space="preserve">  jsou</w:t>
      </w:r>
      <w:proofErr w:type="gramEnd"/>
      <w:r w:rsidR="007A43EE">
        <w:rPr>
          <w:rFonts w:ascii="Calibri" w:hAnsi="Calibri"/>
          <w:b/>
          <w:szCs w:val="24"/>
        </w:rPr>
        <w:t xml:space="preserve"> vyznačeny v</w:t>
      </w:r>
      <w:r w:rsidR="007407FA">
        <w:rPr>
          <w:rFonts w:ascii="Calibri" w:hAnsi="Calibri"/>
          <w:b/>
          <w:szCs w:val="24"/>
        </w:rPr>
        <w:t> </w:t>
      </w:r>
      <w:r w:rsidR="007A43EE">
        <w:rPr>
          <w:rFonts w:ascii="Calibri" w:hAnsi="Calibri"/>
          <w:b/>
          <w:szCs w:val="24"/>
        </w:rPr>
        <w:t>situaci</w:t>
      </w:r>
      <w:r w:rsidR="007407FA">
        <w:rPr>
          <w:rFonts w:ascii="Calibri" w:hAnsi="Calibri"/>
          <w:b/>
          <w:szCs w:val="24"/>
        </w:rPr>
        <w:t xml:space="preserve">. </w:t>
      </w:r>
    </w:p>
    <w:p w14:paraId="62E47B17" w14:textId="2AB443F9" w:rsidR="004E4D8C" w:rsidRDefault="004E4D8C" w:rsidP="004E4D8C">
      <w:pPr>
        <w:pStyle w:val="Nadpis1"/>
      </w:pPr>
      <w:bookmarkStart w:id="40" w:name="_Toc41071837"/>
      <w:bookmarkStart w:id="41" w:name="_Toc155339829"/>
      <w:bookmarkEnd w:id="39"/>
      <w:r>
        <w:t>Potrubní rozvody a izolace</w:t>
      </w:r>
      <w:bookmarkEnd w:id="40"/>
      <w:bookmarkEnd w:id="41"/>
    </w:p>
    <w:p w14:paraId="725316B1" w14:textId="77777777" w:rsidR="004E4D8C" w:rsidRDefault="004E4D8C" w:rsidP="004E4D8C">
      <w:pPr>
        <w:pStyle w:val="Nadpis2"/>
      </w:pPr>
      <w:bookmarkStart w:id="42" w:name="_Toc155339830"/>
      <w:r>
        <w:t>Vytápění (voda)</w:t>
      </w:r>
      <w:bookmarkEnd w:id="42"/>
    </w:p>
    <w:p w14:paraId="02AB0DF1" w14:textId="6887F017" w:rsidR="004E4D8C" w:rsidRDefault="004E4D8C" w:rsidP="00A47432">
      <w:pPr>
        <w:ind w:firstLine="360"/>
        <w:rPr>
          <w:rFonts w:ascii="Calibri" w:hAnsi="Calibri"/>
          <w:szCs w:val="24"/>
        </w:rPr>
      </w:pPr>
      <w:r w:rsidRPr="00B831C4">
        <w:rPr>
          <w:rFonts w:ascii="Calibri" w:hAnsi="Calibri"/>
          <w:szCs w:val="24"/>
        </w:rPr>
        <w:t>Veškeré rozvody ÚT budou zhotoveny z</w:t>
      </w:r>
      <w:r w:rsidR="001633AF">
        <w:rPr>
          <w:rFonts w:ascii="Calibri" w:hAnsi="Calibri"/>
          <w:szCs w:val="24"/>
        </w:rPr>
        <w:t> </w:t>
      </w:r>
      <w:r w:rsidRPr="00B831C4">
        <w:rPr>
          <w:rFonts w:ascii="Calibri" w:hAnsi="Calibri"/>
          <w:szCs w:val="24"/>
        </w:rPr>
        <w:t>měděných</w:t>
      </w:r>
      <w:r w:rsidR="003D2CBB">
        <w:rPr>
          <w:rFonts w:ascii="Calibri" w:hAnsi="Calibri"/>
          <w:szCs w:val="24"/>
        </w:rPr>
        <w:t xml:space="preserve"> </w:t>
      </w:r>
      <w:r w:rsidR="003D2CBB" w:rsidRPr="00B831C4">
        <w:rPr>
          <w:rFonts w:ascii="Calibri" w:hAnsi="Calibri"/>
          <w:szCs w:val="24"/>
        </w:rPr>
        <w:t>trubek</w:t>
      </w:r>
      <w:r w:rsidRPr="00B831C4">
        <w:rPr>
          <w:rFonts w:ascii="Calibri" w:hAnsi="Calibri"/>
          <w:szCs w:val="24"/>
        </w:rPr>
        <w:t xml:space="preserve"> spojovaných pájením</w:t>
      </w:r>
      <w:r w:rsidR="00A47432">
        <w:rPr>
          <w:rFonts w:ascii="Calibri" w:hAnsi="Calibri"/>
          <w:szCs w:val="24"/>
        </w:rPr>
        <w:t xml:space="preserve"> /lisováním</w:t>
      </w:r>
      <w:r w:rsidRPr="00B831C4">
        <w:rPr>
          <w:rFonts w:ascii="Calibri" w:hAnsi="Calibri"/>
          <w:szCs w:val="24"/>
        </w:rPr>
        <w:t xml:space="preserve">, nebo pomocí závitových spojů. </w:t>
      </w:r>
      <w:r>
        <w:rPr>
          <w:rFonts w:ascii="Calibri" w:hAnsi="Calibri"/>
          <w:szCs w:val="24"/>
        </w:rPr>
        <w:t>Dále v</w:t>
      </w:r>
      <w:r w:rsidR="001633AF">
        <w:rPr>
          <w:rFonts w:ascii="Calibri" w:hAnsi="Calibri"/>
          <w:szCs w:val="24"/>
        </w:rPr>
        <w:t> </w:t>
      </w:r>
      <w:r>
        <w:rPr>
          <w:rFonts w:ascii="Calibri" w:hAnsi="Calibri"/>
          <w:szCs w:val="24"/>
        </w:rPr>
        <w:t>kombinaci s</w:t>
      </w:r>
      <w:r w:rsidR="001633AF">
        <w:rPr>
          <w:rFonts w:ascii="Calibri" w:hAnsi="Calibri"/>
          <w:szCs w:val="24"/>
        </w:rPr>
        <w:t> </w:t>
      </w:r>
      <w:r>
        <w:rPr>
          <w:rFonts w:ascii="Calibri" w:hAnsi="Calibri"/>
          <w:szCs w:val="24"/>
        </w:rPr>
        <w:t>černým bezešvým potrubím.</w:t>
      </w:r>
      <w:r w:rsidR="00A47432">
        <w:rPr>
          <w:rFonts w:ascii="Calibri" w:hAnsi="Calibri"/>
          <w:szCs w:val="24"/>
        </w:rPr>
        <w:t xml:space="preserve"> </w:t>
      </w:r>
      <w:r w:rsidRPr="00B831C4">
        <w:rPr>
          <w:rFonts w:ascii="Calibri" w:hAnsi="Calibri"/>
          <w:szCs w:val="24"/>
        </w:rPr>
        <w:t xml:space="preserve">Potrubní rozvody budou uchyceny pomocí plastových dvou objímek, nebo plastových dělených objímek pro menší průměry (do d28x1.5). Vzdálenost uchycení potrubních rozvodů bude: d </w:t>
      </w:r>
      <w:proofErr w:type="gramStart"/>
      <w:r w:rsidRPr="00B831C4">
        <w:rPr>
          <w:rFonts w:ascii="Calibri" w:hAnsi="Calibri"/>
          <w:szCs w:val="24"/>
        </w:rPr>
        <w:t>15-</w:t>
      </w:r>
      <w:r>
        <w:rPr>
          <w:rFonts w:ascii="Calibri" w:hAnsi="Calibri"/>
          <w:szCs w:val="24"/>
        </w:rPr>
        <w:t xml:space="preserve"> </w:t>
      </w:r>
      <w:r w:rsidRPr="00B831C4">
        <w:rPr>
          <w:rFonts w:ascii="Calibri" w:hAnsi="Calibri"/>
          <w:szCs w:val="24"/>
        </w:rPr>
        <w:t>d</w:t>
      </w:r>
      <w:proofErr w:type="gramEnd"/>
      <w:r w:rsidRPr="00B831C4">
        <w:rPr>
          <w:rFonts w:ascii="Calibri" w:hAnsi="Calibri"/>
          <w:szCs w:val="24"/>
        </w:rPr>
        <w:t xml:space="preserve"> 28 max.2,0m.</w:t>
      </w:r>
      <w:r w:rsidR="00A47432">
        <w:rPr>
          <w:rFonts w:ascii="Calibri" w:hAnsi="Calibri"/>
          <w:szCs w:val="24"/>
        </w:rPr>
        <w:t xml:space="preserve"> </w:t>
      </w:r>
      <w:r w:rsidRPr="00B831C4">
        <w:rPr>
          <w:rFonts w:ascii="Calibri" w:hAnsi="Calibri"/>
          <w:szCs w:val="24"/>
        </w:rPr>
        <w:t>Rozvody ÚT budou v</w:t>
      </w:r>
      <w:r w:rsidR="001633AF">
        <w:rPr>
          <w:rFonts w:ascii="Calibri" w:hAnsi="Calibri"/>
          <w:szCs w:val="24"/>
        </w:rPr>
        <w:t> </w:t>
      </w:r>
      <w:r w:rsidRPr="00B831C4">
        <w:rPr>
          <w:rFonts w:ascii="Calibri" w:hAnsi="Calibri"/>
          <w:szCs w:val="24"/>
        </w:rPr>
        <w:t>celé</w:t>
      </w:r>
      <w:r w:rsidR="00A47432">
        <w:rPr>
          <w:rFonts w:ascii="Calibri" w:hAnsi="Calibri"/>
          <w:szCs w:val="24"/>
        </w:rPr>
        <w:t xml:space="preserve"> </w:t>
      </w:r>
      <w:r w:rsidR="00A47432" w:rsidRPr="00B831C4">
        <w:rPr>
          <w:rFonts w:ascii="Calibri" w:hAnsi="Calibri"/>
          <w:szCs w:val="24"/>
        </w:rPr>
        <w:t>délce</w:t>
      </w:r>
      <w:r w:rsidR="00A47432">
        <w:rPr>
          <w:rFonts w:ascii="Calibri" w:hAnsi="Calibri"/>
          <w:szCs w:val="24"/>
        </w:rPr>
        <w:t xml:space="preserve"> </w:t>
      </w:r>
      <w:r w:rsidR="00A47432" w:rsidRPr="00A67ADC">
        <w:rPr>
          <w:rFonts w:ascii="Calibri" w:hAnsi="Calibri"/>
          <w:szCs w:val="24"/>
          <w:u w:val="single"/>
        </w:rPr>
        <w:t>mimo vytápěné</w:t>
      </w:r>
      <w:r w:rsidR="00E33EC6">
        <w:rPr>
          <w:rFonts w:ascii="Calibri" w:hAnsi="Calibri"/>
          <w:szCs w:val="24"/>
          <w:u w:val="single"/>
        </w:rPr>
        <w:t xml:space="preserve"> a temperované</w:t>
      </w:r>
      <w:r w:rsidR="00A47432" w:rsidRPr="00A67ADC">
        <w:rPr>
          <w:rFonts w:ascii="Calibri" w:hAnsi="Calibri"/>
          <w:szCs w:val="24"/>
          <w:u w:val="single"/>
        </w:rPr>
        <w:t xml:space="preserve"> prostory</w:t>
      </w:r>
      <w:r w:rsidRPr="00B831C4">
        <w:rPr>
          <w:rFonts w:ascii="Calibri" w:hAnsi="Calibri"/>
          <w:szCs w:val="24"/>
        </w:rPr>
        <w:t xml:space="preserve"> izolovány </w:t>
      </w:r>
      <w:proofErr w:type="spellStart"/>
      <w:r w:rsidRPr="00B831C4">
        <w:rPr>
          <w:rFonts w:ascii="Calibri" w:hAnsi="Calibri"/>
          <w:szCs w:val="24"/>
        </w:rPr>
        <w:t>návlekovou</w:t>
      </w:r>
      <w:proofErr w:type="spellEnd"/>
      <w:r w:rsidRPr="00B831C4">
        <w:rPr>
          <w:rFonts w:ascii="Calibri" w:hAnsi="Calibri"/>
          <w:szCs w:val="24"/>
        </w:rPr>
        <w:t xml:space="preserve"> izolací o min </w:t>
      </w:r>
      <w:proofErr w:type="spellStart"/>
      <w:r w:rsidRPr="00B831C4">
        <w:rPr>
          <w:rFonts w:ascii="Calibri" w:hAnsi="Calibri"/>
          <w:szCs w:val="24"/>
        </w:rPr>
        <w:t>tl</w:t>
      </w:r>
      <w:proofErr w:type="spellEnd"/>
      <w:r w:rsidRPr="00B831C4">
        <w:rPr>
          <w:rFonts w:ascii="Calibri" w:hAnsi="Calibri"/>
          <w:szCs w:val="24"/>
        </w:rPr>
        <w:t xml:space="preserve">. </w:t>
      </w:r>
      <w:r>
        <w:rPr>
          <w:rFonts w:ascii="Calibri" w:hAnsi="Calibri"/>
          <w:szCs w:val="24"/>
        </w:rPr>
        <w:t>1</w:t>
      </w:r>
      <w:r w:rsidRPr="00B831C4">
        <w:rPr>
          <w:rFonts w:ascii="Calibri" w:hAnsi="Calibri"/>
          <w:szCs w:val="24"/>
        </w:rPr>
        <w:t>0</w:t>
      </w:r>
      <w:r w:rsidR="00A67ADC">
        <w:rPr>
          <w:rFonts w:ascii="Calibri" w:hAnsi="Calibri"/>
          <w:szCs w:val="24"/>
        </w:rPr>
        <w:t>/20</w:t>
      </w:r>
      <w:r w:rsidRPr="00B831C4">
        <w:rPr>
          <w:rFonts w:ascii="Calibri" w:hAnsi="Calibri"/>
          <w:szCs w:val="24"/>
        </w:rPr>
        <w:t>mm</w:t>
      </w:r>
      <w:r>
        <w:rPr>
          <w:rFonts w:ascii="Calibri" w:hAnsi="Calibri"/>
          <w:szCs w:val="24"/>
        </w:rPr>
        <w:t xml:space="preserve"> – mimo pobytové interiéry a </w:t>
      </w:r>
      <w:r w:rsidR="00A67ADC">
        <w:rPr>
          <w:rFonts w:ascii="Calibri" w:hAnsi="Calibri"/>
          <w:szCs w:val="24"/>
        </w:rPr>
        <w:t>3</w:t>
      </w:r>
      <w:r>
        <w:rPr>
          <w:rFonts w:ascii="Calibri" w:hAnsi="Calibri"/>
          <w:szCs w:val="24"/>
        </w:rPr>
        <w:t>0mm ve strojně a vedlejších prostorách – chodby, sklady</w:t>
      </w:r>
      <w:r w:rsidRPr="00B831C4">
        <w:rPr>
          <w:rFonts w:ascii="Calibri" w:hAnsi="Calibri"/>
          <w:szCs w:val="24"/>
        </w:rPr>
        <w:t>, která bude řádně upevněna pomocí pružných spon.</w:t>
      </w:r>
      <w:r>
        <w:rPr>
          <w:rFonts w:ascii="Calibri" w:hAnsi="Calibri"/>
          <w:szCs w:val="24"/>
        </w:rPr>
        <w:t xml:space="preserve"> </w:t>
      </w:r>
      <w:r w:rsidRPr="00B831C4">
        <w:rPr>
          <w:rFonts w:ascii="Calibri" w:hAnsi="Calibri"/>
          <w:szCs w:val="24"/>
        </w:rPr>
        <w:t>Při vedení v</w:t>
      </w:r>
      <w:r w:rsidR="001633AF">
        <w:rPr>
          <w:rFonts w:ascii="Calibri" w:hAnsi="Calibri"/>
          <w:szCs w:val="24"/>
        </w:rPr>
        <w:t> </w:t>
      </w:r>
      <w:r w:rsidRPr="00B831C4">
        <w:rPr>
          <w:rFonts w:ascii="Calibri" w:hAnsi="Calibri"/>
          <w:szCs w:val="24"/>
        </w:rPr>
        <w:t>drážkách ve zdi a v</w:t>
      </w:r>
      <w:r w:rsidR="001633AF">
        <w:rPr>
          <w:rFonts w:ascii="Calibri" w:hAnsi="Calibri"/>
          <w:szCs w:val="24"/>
        </w:rPr>
        <w:t> </w:t>
      </w:r>
      <w:r w:rsidRPr="00B831C4">
        <w:rPr>
          <w:rFonts w:ascii="Calibri" w:hAnsi="Calibri"/>
          <w:szCs w:val="24"/>
        </w:rPr>
        <w:t xml:space="preserve">podlaze je důležité dbát na správnou polohovou fixaci, tak aby potrubí mohlo dilatovat. </w:t>
      </w:r>
      <w:r w:rsidRPr="00B831C4">
        <w:rPr>
          <w:rFonts w:ascii="Calibri" w:hAnsi="Calibri"/>
          <w:szCs w:val="24"/>
        </w:rPr>
        <w:lastRenderedPageBreak/>
        <w:t>Betonové ani omítkové vrstvy se nesmí přímo dotýkat povrchu měděných trubek. Při vedení v</w:t>
      </w:r>
      <w:r w:rsidR="001633AF">
        <w:rPr>
          <w:rFonts w:ascii="Calibri" w:hAnsi="Calibri"/>
          <w:szCs w:val="24"/>
        </w:rPr>
        <w:t> </w:t>
      </w:r>
      <w:r w:rsidRPr="00B831C4">
        <w:rPr>
          <w:rFonts w:ascii="Calibri" w:hAnsi="Calibri"/>
          <w:szCs w:val="24"/>
        </w:rPr>
        <w:t>drážkách bude potrubí spojováno tvrdým pájením</w:t>
      </w:r>
      <w:r w:rsidR="00A47432">
        <w:rPr>
          <w:rFonts w:ascii="Calibri" w:hAnsi="Calibri"/>
          <w:szCs w:val="24"/>
        </w:rPr>
        <w:t xml:space="preserve"> a opatřeno izolací </w:t>
      </w:r>
      <w:proofErr w:type="gramStart"/>
      <w:r w:rsidR="00A47432">
        <w:rPr>
          <w:rFonts w:ascii="Calibri" w:hAnsi="Calibri"/>
          <w:szCs w:val="24"/>
        </w:rPr>
        <w:t>min  tl.</w:t>
      </w:r>
      <w:proofErr w:type="gramEnd"/>
      <w:r w:rsidR="00A47432">
        <w:rPr>
          <w:rFonts w:ascii="Calibri" w:hAnsi="Calibri"/>
          <w:szCs w:val="24"/>
        </w:rPr>
        <w:t>9mm</w:t>
      </w:r>
      <w:r w:rsidRPr="00B831C4">
        <w:rPr>
          <w:rFonts w:ascii="Calibri" w:hAnsi="Calibri"/>
          <w:szCs w:val="24"/>
        </w:rPr>
        <w:t>.</w:t>
      </w:r>
    </w:p>
    <w:p w14:paraId="07ADB5D8" w14:textId="5D375009" w:rsidR="003D2CBB" w:rsidRDefault="003D2CBB" w:rsidP="00A47432">
      <w:pPr>
        <w:ind w:firstLine="360"/>
        <w:rPr>
          <w:rFonts w:ascii="Calibri" w:hAnsi="Calibri"/>
          <w:szCs w:val="24"/>
        </w:rPr>
      </w:pPr>
      <w:r>
        <w:rPr>
          <w:rFonts w:ascii="Calibri" w:hAnsi="Calibri"/>
          <w:szCs w:val="24"/>
        </w:rPr>
        <w:t>Ve venkovních prostorech bude vedení izolováno min 80</w:t>
      </w:r>
      <w:r w:rsidR="00CC46DC">
        <w:rPr>
          <w:rFonts w:ascii="Calibri" w:hAnsi="Calibri"/>
          <w:szCs w:val="24"/>
        </w:rPr>
        <w:t xml:space="preserve"> </w:t>
      </w:r>
      <w:r>
        <w:rPr>
          <w:rFonts w:ascii="Calibri" w:hAnsi="Calibri"/>
          <w:szCs w:val="24"/>
        </w:rPr>
        <w:t>mm minerální izolace vč oplechovaní povrchově upravenou krytinou např Al. plechem.</w:t>
      </w:r>
    </w:p>
    <w:p w14:paraId="7AB586CE" w14:textId="77777777" w:rsidR="00A67ADC" w:rsidRDefault="00A67ADC" w:rsidP="00A67ADC">
      <w:pPr>
        <w:pStyle w:val="Nadpis2"/>
      </w:pPr>
      <w:bookmarkStart w:id="43" w:name="_Toc155339831"/>
      <w:r>
        <w:t>Rozvody ZTI</w:t>
      </w:r>
      <w:bookmarkEnd w:id="43"/>
    </w:p>
    <w:p w14:paraId="21017643" w14:textId="6513334D" w:rsidR="00A67ADC" w:rsidRDefault="00A67ADC" w:rsidP="00A67ADC">
      <w:pPr>
        <w:ind w:firstLine="708"/>
        <w:rPr>
          <w:rFonts w:ascii="Calibri" w:hAnsi="Calibri"/>
          <w:szCs w:val="24"/>
        </w:rPr>
      </w:pPr>
      <w:r w:rsidRPr="00C252FE">
        <w:rPr>
          <w:rFonts w:ascii="Calibri" w:hAnsi="Calibri"/>
          <w:szCs w:val="24"/>
        </w:rPr>
        <w:t>Potrubí bude použito plastové PP</w:t>
      </w:r>
      <w:r>
        <w:rPr>
          <w:rFonts w:ascii="Calibri" w:hAnsi="Calibri"/>
          <w:szCs w:val="24"/>
        </w:rPr>
        <w:t>R-CT-EVO</w:t>
      </w:r>
      <w:r w:rsidRPr="00C252FE">
        <w:rPr>
          <w:rFonts w:ascii="Calibri" w:hAnsi="Calibri"/>
          <w:szCs w:val="24"/>
        </w:rPr>
        <w:t xml:space="preserve"> v kombinaci s </w:t>
      </w:r>
      <w:proofErr w:type="spellStart"/>
      <w:r w:rsidRPr="00C252FE">
        <w:rPr>
          <w:rFonts w:ascii="Calibri" w:hAnsi="Calibri"/>
          <w:szCs w:val="24"/>
        </w:rPr>
        <w:t>pozinkovými</w:t>
      </w:r>
      <w:proofErr w:type="spellEnd"/>
      <w:r w:rsidRPr="00C252FE">
        <w:rPr>
          <w:rFonts w:ascii="Calibri" w:hAnsi="Calibri"/>
          <w:szCs w:val="24"/>
        </w:rPr>
        <w:t xml:space="preserve"> tvarovkami, spojované svařováním, nebo pomocí závitových spojů.</w:t>
      </w:r>
      <w:r>
        <w:rPr>
          <w:rFonts w:ascii="Calibri" w:hAnsi="Calibri"/>
          <w:szCs w:val="24"/>
        </w:rPr>
        <w:t xml:space="preserve"> </w:t>
      </w:r>
      <w:r w:rsidRPr="00C252FE">
        <w:rPr>
          <w:rFonts w:ascii="Calibri" w:hAnsi="Calibri"/>
          <w:szCs w:val="24"/>
        </w:rPr>
        <w:t xml:space="preserve">Rozvody ZTI budou v celé délce izolovány </w:t>
      </w:r>
      <w:proofErr w:type="spellStart"/>
      <w:r w:rsidRPr="00C252FE">
        <w:rPr>
          <w:rFonts w:ascii="Calibri" w:hAnsi="Calibri"/>
          <w:szCs w:val="24"/>
        </w:rPr>
        <w:t>návlekovou</w:t>
      </w:r>
      <w:proofErr w:type="spellEnd"/>
      <w:r w:rsidRPr="00C252FE">
        <w:rPr>
          <w:rFonts w:ascii="Calibri" w:hAnsi="Calibri"/>
          <w:szCs w:val="24"/>
        </w:rPr>
        <w:t xml:space="preserve"> izolací (</w:t>
      </w:r>
      <w:proofErr w:type="spellStart"/>
      <w:r w:rsidRPr="00C252FE">
        <w:rPr>
          <w:rFonts w:ascii="Calibri" w:hAnsi="Calibri"/>
          <w:szCs w:val="24"/>
        </w:rPr>
        <w:t>TUBOLIT</w:t>
      </w:r>
      <w:proofErr w:type="spellEnd"/>
      <w:r w:rsidRPr="00C252FE">
        <w:rPr>
          <w:rFonts w:ascii="Calibri" w:hAnsi="Calibri"/>
          <w:szCs w:val="24"/>
        </w:rPr>
        <w:t xml:space="preserve">) o min </w:t>
      </w:r>
      <w:proofErr w:type="spellStart"/>
      <w:r w:rsidRPr="00C252FE">
        <w:rPr>
          <w:rFonts w:ascii="Calibri" w:hAnsi="Calibri"/>
          <w:szCs w:val="24"/>
        </w:rPr>
        <w:t>tl</w:t>
      </w:r>
      <w:proofErr w:type="spellEnd"/>
      <w:r w:rsidRPr="00C252FE">
        <w:rPr>
          <w:rFonts w:ascii="Calibri" w:hAnsi="Calibri"/>
          <w:szCs w:val="24"/>
        </w:rPr>
        <w:t xml:space="preserve">. </w:t>
      </w:r>
      <w:proofErr w:type="gramStart"/>
      <w:r w:rsidRPr="00C252FE">
        <w:rPr>
          <w:rFonts w:ascii="Calibri" w:hAnsi="Calibri"/>
          <w:szCs w:val="24"/>
        </w:rPr>
        <w:t>10mm</w:t>
      </w:r>
      <w:proofErr w:type="gramEnd"/>
      <w:r w:rsidRPr="00C252FE">
        <w:rPr>
          <w:rFonts w:ascii="Calibri" w:hAnsi="Calibri"/>
          <w:szCs w:val="24"/>
        </w:rPr>
        <w:t xml:space="preserve">, která bude řádně upevněna pomocí pružných spon. </w:t>
      </w:r>
      <w:r>
        <w:rPr>
          <w:rFonts w:ascii="Calibri" w:hAnsi="Calibri"/>
          <w:szCs w:val="24"/>
        </w:rPr>
        <w:t xml:space="preserve"> </w:t>
      </w:r>
      <w:r w:rsidRPr="00C252FE">
        <w:rPr>
          <w:rFonts w:ascii="Calibri" w:hAnsi="Calibri"/>
          <w:szCs w:val="24"/>
        </w:rPr>
        <w:t>Potrubní rozvody budou uchyceny pomocí pryžových plastových objímek (dvou objímek), pryžových objímek, ocelových objímek, třmenů…,</w:t>
      </w:r>
      <w:r>
        <w:rPr>
          <w:rFonts w:ascii="Calibri" w:hAnsi="Calibri"/>
          <w:szCs w:val="24"/>
        </w:rPr>
        <w:t xml:space="preserve"> </w:t>
      </w:r>
      <w:r w:rsidRPr="00C252FE">
        <w:rPr>
          <w:rFonts w:ascii="Calibri" w:hAnsi="Calibri"/>
          <w:szCs w:val="24"/>
        </w:rPr>
        <w:t xml:space="preserve">které budou připevněny ke konstrukci objektu za pomocí </w:t>
      </w:r>
      <w:proofErr w:type="spellStart"/>
      <w:r w:rsidRPr="00C252FE">
        <w:rPr>
          <w:rFonts w:ascii="Calibri" w:hAnsi="Calibri"/>
          <w:szCs w:val="24"/>
        </w:rPr>
        <w:t>šroubovrutů</w:t>
      </w:r>
      <w:proofErr w:type="spellEnd"/>
      <w:r w:rsidRPr="00C252FE">
        <w:rPr>
          <w:rFonts w:ascii="Calibri" w:hAnsi="Calibri"/>
          <w:szCs w:val="24"/>
        </w:rPr>
        <w:t xml:space="preserve"> a závitových tyčí, anebo k novým konzolám. Při volbě objímek musí být brána v úvahu teplota protékajícího média a tlak. Vzdálenost uchycení potrubních rozvodů bude u DN 15 – DN 25 max.2,2</w:t>
      </w:r>
      <w:proofErr w:type="gramStart"/>
      <w:r w:rsidRPr="00C252FE">
        <w:rPr>
          <w:rFonts w:ascii="Calibri" w:hAnsi="Calibri"/>
          <w:szCs w:val="24"/>
        </w:rPr>
        <w:t>m,DN</w:t>
      </w:r>
      <w:proofErr w:type="gramEnd"/>
      <w:r w:rsidRPr="00C252FE">
        <w:rPr>
          <w:rFonts w:ascii="Calibri" w:hAnsi="Calibri"/>
          <w:szCs w:val="24"/>
        </w:rPr>
        <w:t xml:space="preserve"> 32-</w:t>
      </w:r>
      <w:r>
        <w:rPr>
          <w:rFonts w:ascii="Calibri" w:hAnsi="Calibri"/>
          <w:szCs w:val="24"/>
        </w:rPr>
        <w:t xml:space="preserve"> </w:t>
      </w:r>
      <w:r w:rsidRPr="00C252FE">
        <w:rPr>
          <w:rFonts w:ascii="Calibri" w:hAnsi="Calibri"/>
          <w:szCs w:val="24"/>
        </w:rPr>
        <w:t>DN 50 max. 3,1m,DN 65-  DN 100 max. 3,8 m,</w:t>
      </w:r>
      <w:r>
        <w:rPr>
          <w:rFonts w:ascii="Calibri" w:hAnsi="Calibri"/>
          <w:szCs w:val="24"/>
        </w:rPr>
        <w:t xml:space="preserve"> </w:t>
      </w:r>
      <w:r w:rsidRPr="00C252FE">
        <w:rPr>
          <w:rFonts w:ascii="Calibri" w:hAnsi="Calibri"/>
          <w:szCs w:val="24"/>
        </w:rPr>
        <w:t>DN 100-DN 150 max.4,0m.</w:t>
      </w:r>
    </w:p>
    <w:p w14:paraId="2B58F8F6" w14:textId="6183EF7B" w:rsidR="00A67ADC" w:rsidRDefault="00A67ADC" w:rsidP="00A67ADC">
      <w:r>
        <w:object w:dxaOrig="6384" w:dyaOrig="3838" w14:anchorId="22EE6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2pt;height:136.2pt" o:ole="">
            <v:imagedata r:id="rId9" o:title=""/>
          </v:shape>
          <o:OLEObject Type="Embed" ProgID="Excel.Sheet.8" ShapeID="_x0000_i1025" DrawAspect="Content" ObjectID="_1769233368" r:id="rId10"/>
        </w:object>
      </w:r>
    </w:p>
    <w:p w14:paraId="56A8276F" w14:textId="77777777" w:rsidR="00E33EC6" w:rsidRDefault="00E33EC6" w:rsidP="00E33EC6">
      <w:pPr>
        <w:pStyle w:val="Nadpis2"/>
      </w:pPr>
      <w:bookmarkStart w:id="44" w:name="_Toc155339832"/>
      <w:bookmarkStart w:id="45" w:name="_Toc41071838"/>
      <w:r>
        <w:t>Chladivo R410a/R32</w:t>
      </w:r>
      <w:bookmarkEnd w:id="44"/>
    </w:p>
    <w:p w14:paraId="6E072C31" w14:textId="77777777" w:rsidR="00CC46DC" w:rsidRDefault="00E33EC6" w:rsidP="00CC46DC">
      <w:pPr>
        <w:ind w:firstLine="360"/>
        <w:rPr>
          <w:rFonts w:ascii="Calibri" w:eastAsia="MS Mincho" w:hAnsi="Calibri" w:cs="Arial"/>
          <w:szCs w:val="24"/>
        </w:rPr>
      </w:pPr>
      <w:r>
        <w:rPr>
          <w:rFonts w:ascii="Calibri" w:hAnsi="Calibri"/>
          <w:szCs w:val="24"/>
        </w:rPr>
        <w:t xml:space="preserve">Veškeré rozvody chladiva budou zhotoveny </w:t>
      </w:r>
      <w:proofErr w:type="spellStart"/>
      <w:r>
        <w:rPr>
          <w:rFonts w:ascii="Calibri" w:hAnsi="Calibri"/>
          <w:szCs w:val="24"/>
        </w:rPr>
        <w:t>Cu</w:t>
      </w:r>
      <w:proofErr w:type="spellEnd"/>
      <w:r>
        <w:rPr>
          <w:rFonts w:ascii="Calibri" w:hAnsi="Calibri"/>
          <w:szCs w:val="24"/>
        </w:rPr>
        <w:t xml:space="preserve"> chladírenského potrubí. Potrubí bude spojeno pomocí min. počtu závitových spojů. Převážná většina bude spojena pájením natvrdo, letováno pod náplní dusíku.  </w:t>
      </w:r>
      <w:r w:rsidR="00CC46DC">
        <w:rPr>
          <w:rFonts w:ascii="Calibri" w:eastAsia="MS Mincho" w:hAnsi="Calibri" w:cs="Arial"/>
          <w:szCs w:val="24"/>
        </w:rPr>
        <w:t>Vedení pod podlahou bude v celé délce uloženo v chránícím potrubí např KG110.</w:t>
      </w:r>
    </w:p>
    <w:p w14:paraId="1DDD4991" w14:textId="11365FD5" w:rsidR="00E33EC6" w:rsidRDefault="00E33EC6" w:rsidP="00CC46DC">
      <w:pPr>
        <w:ind w:firstLine="360"/>
        <w:rPr>
          <w:rFonts w:ascii="Calibri" w:hAnsi="Calibri"/>
          <w:szCs w:val="24"/>
        </w:rPr>
      </w:pPr>
      <w:r>
        <w:rPr>
          <w:rFonts w:ascii="Calibri" w:hAnsi="Calibri"/>
          <w:szCs w:val="24"/>
        </w:rPr>
        <w:t xml:space="preserve">Rozvody primárního okruhu budou bez izolace pouze při napojení na venkovní jednotky, potrubí pro propojení od jednotky TČ do objektu pak s izolací. Pro venkovní vedení bude použito potrubí s izolační vrstvou, která je vybavena UV stabilizací. </w:t>
      </w:r>
    </w:p>
    <w:p w14:paraId="5F35AFDB" w14:textId="0BE27577" w:rsidR="004E4D8C" w:rsidRPr="00F05EEE" w:rsidRDefault="004E4D8C" w:rsidP="004E4D8C">
      <w:pPr>
        <w:pStyle w:val="Nadpis1"/>
      </w:pPr>
      <w:bookmarkStart w:id="46" w:name="_Toc155339833"/>
      <w:r>
        <w:t>Nátěry</w:t>
      </w:r>
      <w:bookmarkEnd w:id="45"/>
      <w:bookmarkEnd w:id="46"/>
    </w:p>
    <w:p w14:paraId="29A85E2B" w14:textId="1E0B1B94" w:rsidR="004E4D8C" w:rsidRPr="00033073" w:rsidRDefault="004E4D8C" w:rsidP="004E4D8C">
      <w:pPr>
        <w:rPr>
          <w:rFonts w:ascii="Calibri" w:hAnsi="Calibri" w:cs="Calibri"/>
        </w:rPr>
      </w:pPr>
      <w:bookmarkStart w:id="47" w:name="_Toc406014139"/>
      <w:bookmarkStart w:id="48" w:name="_Toc406014203"/>
      <w:bookmarkStart w:id="49" w:name="_Toc484030485"/>
      <w:bookmarkStart w:id="50" w:name="_Toc487837451"/>
      <w:bookmarkStart w:id="51" w:name="_Toc498701780"/>
      <w:bookmarkStart w:id="52" w:name="_Toc498765915"/>
      <w:bookmarkStart w:id="53" w:name="_Toc502399552"/>
      <w:bookmarkStart w:id="54" w:name="_Toc506478997"/>
      <w:bookmarkStart w:id="55" w:name="_Toc511423215"/>
      <w:bookmarkStart w:id="56" w:name="_Toc491701021"/>
      <w:r w:rsidRPr="00033073">
        <w:rPr>
          <w:rFonts w:ascii="Calibri" w:hAnsi="Calibri" w:cs="Calibri"/>
        </w:rPr>
        <w:t>Nátěrem budou opatřeny veškeré potrubní rozvody z</w:t>
      </w:r>
      <w:r w:rsidR="001633AF">
        <w:rPr>
          <w:rFonts w:ascii="Calibri" w:hAnsi="Calibri" w:cs="Calibri"/>
        </w:rPr>
        <w:t> </w:t>
      </w:r>
      <w:r w:rsidRPr="00033073">
        <w:rPr>
          <w:rFonts w:ascii="Calibri" w:hAnsi="Calibri" w:cs="Calibri"/>
        </w:rPr>
        <w:t>černých trubek a nosné konstrukce a konzole. Potrubní rozvody budou opatřeny základním syntetickým nátěrem. Rozvody, které nebudou izolovány (expanzní) budou opatřeny vrchním nátěrem zelené barvy. Nosné konstrukce a konzoly budou opatřeny dvojnásobným základním nátěrem a jednou vrstvou vrchní barvy-černé.</w:t>
      </w:r>
      <w:bookmarkEnd w:id="47"/>
      <w:bookmarkEnd w:id="48"/>
      <w:bookmarkEnd w:id="49"/>
      <w:bookmarkEnd w:id="50"/>
      <w:bookmarkEnd w:id="51"/>
      <w:bookmarkEnd w:id="52"/>
      <w:bookmarkEnd w:id="53"/>
      <w:bookmarkEnd w:id="54"/>
      <w:bookmarkEnd w:id="55"/>
      <w:r w:rsidRPr="00033073">
        <w:rPr>
          <w:rFonts w:ascii="Calibri" w:hAnsi="Calibri" w:cs="Calibri"/>
        </w:rPr>
        <w:t xml:space="preserve"> </w:t>
      </w:r>
    </w:p>
    <w:p w14:paraId="0DBA8A1D" w14:textId="77777777" w:rsidR="004E4D8C" w:rsidRDefault="004E4D8C" w:rsidP="004E4D8C">
      <w:pPr>
        <w:pStyle w:val="Nadpis2"/>
      </w:pPr>
      <w:bookmarkStart w:id="57" w:name="_Toc155339834"/>
      <w:bookmarkStart w:id="58" w:name="_Toc498701781"/>
      <w:bookmarkStart w:id="59" w:name="_Toc498765916"/>
      <w:bookmarkStart w:id="60" w:name="_Toc502399553"/>
      <w:bookmarkStart w:id="61" w:name="_Toc506478998"/>
      <w:bookmarkStart w:id="62" w:name="_Toc511423216"/>
      <w:r w:rsidRPr="00033073">
        <w:t>Potrubí UT</w:t>
      </w:r>
      <w:bookmarkEnd w:id="57"/>
      <w:r w:rsidRPr="00033073">
        <w:t xml:space="preserve"> </w:t>
      </w:r>
    </w:p>
    <w:p w14:paraId="3B3169E5" w14:textId="7273A75F" w:rsidR="004E4D8C" w:rsidRDefault="00EF1FB9" w:rsidP="004E4D8C">
      <w:pPr>
        <w:rPr>
          <w:rFonts w:ascii="Calibri" w:hAnsi="Calibri" w:cs="Calibri"/>
        </w:rPr>
      </w:pPr>
      <w:r>
        <w:rPr>
          <w:rFonts w:ascii="Calibri" w:hAnsi="Calibri" w:cs="Calibri"/>
        </w:rPr>
        <w:t>Strojovna – černé</w:t>
      </w:r>
      <w:r w:rsidR="004E4D8C" w:rsidRPr="00033073">
        <w:rPr>
          <w:rFonts w:ascii="Calibri" w:hAnsi="Calibri" w:cs="Calibri"/>
        </w:rPr>
        <w:t xml:space="preserve">: bude pod izolací </w:t>
      </w:r>
      <w:r>
        <w:rPr>
          <w:rFonts w:ascii="Calibri" w:hAnsi="Calibri" w:cs="Calibri"/>
        </w:rPr>
        <w:t>opa</w:t>
      </w:r>
      <w:r w:rsidR="004E4D8C" w:rsidRPr="00033073">
        <w:rPr>
          <w:rFonts w:ascii="Calibri" w:hAnsi="Calibri" w:cs="Calibri"/>
        </w:rPr>
        <w:t xml:space="preserve">třeno základním nátěrem tmavé </w:t>
      </w:r>
      <w:bookmarkEnd w:id="58"/>
      <w:bookmarkEnd w:id="59"/>
      <w:r w:rsidR="004E4D8C" w:rsidRPr="00033073">
        <w:rPr>
          <w:rFonts w:ascii="Calibri" w:hAnsi="Calibri" w:cs="Calibri"/>
        </w:rPr>
        <w:t>barvy – až po provedení všech zkoušek.</w:t>
      </w:r>
      <w:bookmarkEnd w:id="60"/>
      <w:bookmarkEnd w:id="61"/>
      <w:bookmarkEnd w:id="62"/>
    </w:p>
    <w:p w14:paraId="6F954148" w14:textId="77777777" w:rsidR="004E4D8C" w:rsidRDefault="004E4D8C" w:rsidP="004E4D8C">
      <w:pPr>
        <w:pStyle w:val="Nadpis2"/>
      </w:pPr>
      <w:bookmarkStart w:id="63" w:name="_Toc155339835"/>
      <w:bookmarkStart w:id="64" w:name="_Toc498701782"/>
      <w:bookmarkStart w:id="65" w:name="_Toc498765917"/>
      <w:bookmarkStart w:id="66" w:name="_Toc502399554"/>
      <w:bookmarkStart w:id="67" w:name="_Toc506478999"/>
      <w:bookmarkStart w:id="68" w:name="_Toc511423217"/>
      <w:r w:rsidRPr="00033073">
        <w:t>Nosné konstrukce:</w:t>
      </w:r>
      <w:bookmarkEnd w:id="63"/>
    </w:p>
    <w:p w14:paraId="71B83A99" w14:textId="2B2DC55F" w:rsidR="004E4D8C" w:rsidRDefault="004D1FD4" w:rsidP="001633AF">
      <w:pPr>
        <w:ind w:left="860" w:firstLine="0"/>
        <w:rPr>
          <w:rFonts w:ascii="Calibri" w:hAnsi="Calibri" w:cs="Calibri"/>
        </w:rPr>
      </w:pPr>
      <w:r>
        <w:rPr>
          <w:rFonts w:ascii="Calibri" w:hAnsi="Calibri" w:cs="Calibri"/>
        </w:rPr>
        <w:t>B</w:t>
      </w:r>
      <w:r w:rsidR="004E4D8C" w:rsidRPr="00033073">
        <w:rPr>
          <w:rFonts w:ascii="Calibri" w:hAnsi="Calibri" w:cs="Calibri"/>
        </w:rPr>
        <w:t xml:space="preserve">udou opatřeny základním nátěrem následně svrchním nátěrem </w:t>
      </w:r>
      <w:r>
        <w:rPr>
          <w:rFonts w:ascii="Calibri" w:hAnsi="Calibri" w:cs="Calibri"/>
        </w:rPr>
        <w:t>čern</w:t>
      </w:r>
      <w:r w:rsidR="004E4D8C" w:rsidRPr="00033073">
        <w:rPr>
          <w:rFonts w:ascii="Calibri" w:hAnsi="Calibri" w:cs="Calibri"/>
        </w:rPr>
        <w:t>é barvy</w:t>
      </w:r>
      <w:bookmarkEnd w:id="56"/>
      <w:bookmarkEnd w:id="64"/>
      <w:bookmarkEnd w:id="65"/>
      <w:bookmarkEnd w:id="66"/>
      <w:bookmarkEnd w:id="67"/>
      <w:bookmarkEnd w:id="68"/>
      <w:r w:rsidR="00A47432">
        <w:rPr>
          <w:rFonts w:ascii="Calibri" w:hAnsi="Calibri" w:cs="Calibri"/>
        </w:rPr>
        <w:t>.</w:t>
      </w:r>
    </w:p>
    <w:p w14:paraId="5DEEFE6D" w14:textId="3A427573" w:rsidR="004E4D8C" w:rsidRPr="00F95926" w:rsidRDefault="004E4D8C" w:rsidP="004E4D8C">
      <w:pPr>
        <w:pStyle w:val="Nadpis1"/>
      </w:pPr>
      <w:bookmarkStart w:id="69" w:name="_Toc41071839"/>
      <w:bookmarkStart w:id="70" w:name="_Toc155339836"/>
      <w:r>
        <w:lastRenderedPageBreak/>
        <w:t>Nosné konstrukce</w:t>
      </w:r>
      <w:bookmarkEnd w:id="69"/>
      <w:bookmarkEnd w:id="70"/>
    </w:p>
    <w:p w14:paraId="34A371C4" w14:textId="37E8DB2C" w:rsidR="004E4D8C" w:rsidRPr="00B831C4" w:rsidRDefault="004E4D8C" w:rsidP="004E4D8C">
      <w:pPr>
        <w:ind w:firstLine="708"/>
        <w:rPr>
          <w:rFonts w:ascii="Calibri" w:hAnsi="Calibri"/>
          <w:szCs w:val="24"/>
        </w:rPr>
      </w:pPr>
      <w:r w:rsidRPr="00F05EEE">
        <w:rPr>
          <w:rFonts w:ascii="Calibri" w:hAnsi="Calibri"/>
          <w:szCs w:val="24"/>
        </w:rPr>
        <w:t>Jednotlivé nové technologie do strojovny (čerpadla, ventily.) budou umístěny na samostatných nosných rámech, které budou uchyceny k</w:t>
      </w:r>
      <w:r w:rsidR="001633AF">
        <w:rPr>
          <w:rFonts w:ascii="Calibri" w:hAnsi="Calibri"/>
          <w:szCs w:val="24"/>
        </w:rPr>
        <w:t> </w:t>
      </w:r>
      <w:r w:rsidRPr="00F05EEE">
        <w:rPr>
          <w:rFonts w:ascii="Calibri" w:hAnsi="Calibri"/>
          <w:szCs w:val="24"/>
        </w:rPr>
        <w:t>podlaze přes pryžové podložky Nosné rámy je vyroben z</w:t>
      </w:r>
      <w:r w:rsidR="001633AF">
        <w:rPr>
          <w:rFonts w:ascii="Calibri" w:hAnsi="Calibri"/>
          <w:szCs w:val="24"/>
        </w:rPr>
        <w:t> </w:t>
      </w:r>
      <w:r w:rsidRPr="00F05EEE">
        <w:rPr>
          <w:rFonts w:ascii="Calibri" w:hAnsi="Calibri"/>
          <w:szCs w:val="24"/>
        </w:rPr>
        <w:t>válcovaného profilu JACKL v</w:t>
      </w:r>
      <w:r w:rsidR="001633AF">
        <w:rPr>
          <w:rFonts w:ascii="Calibri" w:hAnsi="Calibri"/>
          <w:szCs w:val="24"/>
        </w:rPr>
        <w:t> </w:t>
      </w:r>
      <w:r w:rsidRPr="00F05EEE">
        <w:rPr>
          <w:rFonts w:ascii="Calibri" w:hAnsi="Calibri"/>
          <w:szCs w:val="24"/>
        </w:rPr>
        <w:t>kombinaci s</w:t>
      </w:r>
      <w:r w:rsidR="001633AF">
        <w:rPr>
          <w:rFonts w:ascii="Calibri" w:hAnsi="Calibri"/>
          <w:szCs w:val="24"/>
        </w:rPr>
        <w:t> </w:t>
      </w:r>
      <w:r w:rsidRPr="00F05EEE">
        <w:rPr>
          <w:rFonts w:ascii="Calibri" w:hAnsi="Calibri"/>
          <w:szCs w:val="24"/>
        </w:rPr>
        <w:t>L a U profilem. Konstrukce je k</w:t>
      </w:r>
      <w:r w:rsidR="001633AF">
        <w:rPr>
          <w:rFonts w:ascii="Calibri" w:hAnsi="Calibri"/>
          <w:szCs w:val="24"/>
        </w:rPr>
        <w:t> </w:t>
      </w:r>
      <w:r w:rsidRPr="00F05EEE">
        <w:rPr>
          <w:rFonts w:ascii="Calibri" w:hAnsi="Calibri"/>
          <w:szCs w:val="24"/>
        </w:rPr>
        <w:t>sobě pospojována svařováním plamenem nebo elektrickým obloukem. Celá nosná konstrukce bude opatřena základním nátěrem a poté vrchním nátěrem černé barvy.</w:t>
      </w:r>
      <w:r>
        <w:rPr>
          <w:rFonts w:ascii="Calibri" w:hAnsi="Calibri"/>
          <w:szCs w:val="24"/>
        </w:rPr>
        <w:t xml:space="preserve">  </w:t>
      </w:r>
      <w:r w:rsidRPr="00F05EEE">
        <w:rPr>
          <w:rFonts w:ascii="Calibri" w:hAnsi="Calibri"/>
          <w:szCs w:val="24"/>
        </w:rPr>
        <w:t>Jednotlivé komponenty budou přichyceny k</w:t>
      </w:r>
      <w:r w:rsidR="001633AF">
        <w:rPr>
          <w:rFonts w:ascii="Calibri" w:hAnsi="Calibri"/>
          <w:szCs w:val="24"/>
        </w:rPr>
        <w:t> </w:t>
      </w:r>
      <w:r w:rsidRPr="00F05EEE">
        <w:rPr>
          <w:rFonts w:ascii="Calibri" w:hAnsi="Calibri"/>
          <w:szCs w:val="24"/>
        </w:rPr>
        <w:t>nosné konstrukci pomocí třmenů, pryžových a kovových objímek apod. Musí být vždy přihlédnuto k</w:t>
      </w:r>
      <w:r w:rsidR="001633AF">
        <w:rPr>
          <w:rFonts w:ascii="Calibri" w:hAnsi="Calibri"/>
          <w:szCs w:val="24"/>
        </w:rPr>
        <w:t> </w:t>
      </w:r>
      <w:r w:rsidRPr="00F05EEE">
        <w:rPr>
          <w:rFonts w:ascii="Calibri" w:hAnsi="Calibri"/>
          <w:szCs w:val="24"/>
        </w:rPr>
        <w:t>teplotě protékajícího média a vhodně určit typ objímek.</w:t>
      </w:r>
      <w:r w:rsidRPr="00680C82">
        <w:t xml:space="preserve"> </w:t>
      </w:r>
    </w:p>
    <w:p w14:paraId="7D5041B1" w14:textId="6A0EBE4E" w:rsidR="004E4D8C" w:rsidRPr="00F95926" w:rsidRDefault="004E4D8C" w:rsidP="004E4D8C">
      <w:pPr>
        <w:pStyle w:val="Nadpis1"/>
      </w:pPr>
      <w:bookmarkStart w:id="71" w:name="_Toc41071840"/>
      <w:bookmarkStart w:id="72" w:name="_Toc155339837"/>
      <w:r>
        <w:t>Protipožární opatření</w:t>
      </w:r>
      <w:bookmarkEnd w:id="71"/>
      <w:bookmarkEnd w:id="72"/>
    </w:p>
    <w:p w14:paraId="0AF52D2C" w14:textId="08A22F09" w:rsidR="004E4D8C" w:rsidRDefault="004E4D8C" w:rsidP="004E4D8C">
      <w:pPr>
        <w:rPr>
          <w:rFonts w:ascii="Calibri" w:hAnsi="Calibri"/>
          <w:szCs w:val="24"/>
        </w:rPr>
      </w:pPr>
      <w:r>
        <w:rPr>
          <w:rFonts w:ascii="Calibri" w:hAnsi="Calibri"/>
          <w:szCs w:val="24"/>
        </w:rPr>
        <w:t>Celý systém je instalován v</w:t>
      </w:r>
      <w:r w:rsidR="001633AF">
        <w:rPr>
          <w:rFonts w:ascii="Calibri" w:hAnsi="Calibri"/>
          <w:szCs w:val="24"/>
        </w:rPr>
        <w:t> </w:t>
      </w:r>
      <w:r>
        <w:rPr>
          <w:rFonts w:ascii="Calibri" w:hAnsi="Calibri"/>
          <w:szCs w:val="24"/>
        </w:rPr>
        <w:t xml:space="preserve">objektu, který bude řešen, členěn do požárních úseků dle původního PBŘ dané stavby. Požárně technického řečení stavby není součástí této PD. Při instalaci a provádění systému bude respektována ČSN 73 0872, 730810, 730802. Nový zdroj tepla a otopná soustava nijak neovlivní stávající požárně bezpečnostní řešení a zatížení prostoru. </w:t>
      </w:r>
    </w:p>
    <w:p w14:paraId="7AD2ACD9" w14:textId="77777777" w:rsidR="004E4D8C" w:rsidRDefault="004E4D8C" w:rsidP="004E4D8C">
      <w:pPr>
        <w:rPr>
          <w:rFonts w:ascii="Calibri" w:hAnsi="Calibri"/>
          <w:szCs w:val="24"/>
        </w:rPr>
      </w:pPr>
    </w:p>
    <w:p w14:paraId="7F3E060D" w14:textId="7225ADC7" w:rsidR="004E4D8C" w:rsidRDefault="004E4D8C" w:rsidP="004E4D8C">
      <w:pPr>
        <w:pStyle w:val="Nadpis1"/>
      </w:pPr>
      <w:bookmarkStart w:id="73" w:name="_Toc41071841"/>
      <w:r>
        <w:t xml:space="preserve"> </w:t>
      </w:r>
      <w:bookmarkStart w:id="74" w:name="_Toc155339838"/>
      <w:r>
        <w:t>Požadavky na ostatní profese</w:t>
      </w:r>
      <w:bookmarkEnd w:id="73"/>
      <w:bookmarkEnd w:id="74"/>
    </w:p>
    <w:p w14:paraId="5371786E" w14:textId="24004EE6" w:rsidR="004E4D8C" w:rsidRDefault="004E4D8C" w:rsidP="004E4D8C">
      <w:pPr>
        <w:pStyle w:val="Textsodrkou"/>
        <w:numPr>
          <w:ilvl w:val="0"/>
          <w:numId w:val="0"/>
        </w:numPr>
        <w:ind w:left="360"/>
        <w:rPr>
          <w:u w:val="single"/>
        </w:rPr>
      </w:pPr>
      <w:r w:rsidRPr="004D6BB0">
        <w:rPr>
          <w:u w:val="single"/>
        </w:rPr>
        <w:t xml:space="preserve">Tato část PD nenahrazuje PD </w:t>
      </w:r>
      <w:r>
        <w:rPr>
          <w:u w:val="single"/>
        </w:rPr>
        <w:t>ostatních profesí</w:t>
      </w:r>
      <w:r w:rsidRPr="004D6BB0">
        <w:rPr>
          <w:u w:val="single"/>
        </w:rPr>
        <w:t>!!!</w:t>
      </w:r>
      <w:r>
        <w:rPr>
          <w:u w:val="single"/>
        </w:rPr>
        <w:t xml:space="preserve"> Tyto budou dle potřeby zpracovány samostatně.</w:t>
      </w:r>
    </w:p>
    <w:p w14:paraId="22F52E11" w14:textId="72A7EC27" w:rsidR="004E4D8C" w:rsidRPr="00680C82" w:rsidRDefault="004E4D8C" w:rsidP="004E4D8C">
      <w:pPr>
        <w:pStyle w:val="Nadpis2"/>
      </w:pPr>
      <w:bookmarkStart w:id="75" w:name="_Toc41071842"/>
      <w:r>
        <w:t xml:space="preserve"> </w:t>
      </w:r>
      <w:bookmarkStart w:id="76" w:name="_Toc155339839"/>
      <w:r>
        <w:t>Elektroinstalace – MaR</w:t>
      </w:r>
      <w:bookmarkEnd w:id="75"/>
      <w:bookmarkEnd w:id="76"/>
    </w:p>
    <w:p w14:paraId="32F50803" w14:textId="77777777" w:rsidR="004E4D8C" w:rsidRPr="00381096" w:rsidRDefault="004E4D8C" w:rsidP="004E4D8C">
      <w:pPr>
        <w:ind w:left="720"/>
        <w:rPr>
          <w:rFonts w:ascii="Calibri" w:hAnsi="Calibri"/>
          <w:szCs w:val="24"/>
        </w:rPr>
      </w:pPr>
      <w:r w:rsidRPr="00381096">
        <w:rPr>
          <w:rFonts w:ascii="Calibri" w:hAnsi="Calibri"/>
          <w:szCs w:val="24"/>
        </w:rPr>
        <w:t>Elektroinstalace bude provedena dle patřičných vyhlášek a předpisů. Požadavky na propojení od modulu regulace ke koncovým místům je specifikováno ve výkresové dokumentaci.</w:t>
      </w:r>
    </w:p>
    <w:p w14:paraId="7D4119A7" w14:textId="69094968" w:rsidR="004E4D8C" w:rsidRPr="0000086F" w:rsidRDefault="004E4D8C" w:rsidP="004E4D8C">
      <w:pPr>
        <w:pStyle w:val="Textsodrkou"/>
      </w:pPr>
      <w:r w:rsidRPr="0000086F">
        <w:t xml:space="preserve">Všechna zařízení smí být připojena pouze do pevného rozvodu, který je pravidelně kontrolován dle normy ČSN 331500 </w:t>
      </w:r>
      <w:r w:rsidR="001633AF">
        <w:t>„</w:t>
      </w:r>
      <w:r w:rsidRPr="0000086F">
        <w:t>Elektrotechnické předpisy. Revize elektrických zařízení</w:t>
      </w:r>
      <w:r w:rsidR="001633AF">
        <w:t>“</w:t>
      </w:r>
      <w:r w:rsidRPr="0000086F">
        <w:t>.</w:t>
      </w:r>
    </w:p>
    <w:p w14:paraId="45820F35" w14:textId="6E5EDF6D" w:rsidR="004E4D8C" w:rsidRDefault="00A47432" w:rsidP="004E4D8C">
      <w:pPr>
        <w:pStyle w:val="Textsodrkou"/>
      </w:pPr>
      <w:r>
        <w:t xml:space="preserve">Dopouštění systému UT </w:t>
      </w:r>
      <w:r w:rsidR="001633AF">
        <w:t>–</w:t>
      </w:r>
      <w:r w:rsidR="004E4D8C">
        <w:t xml:space="preserve"> 1f 230</w:t>
      </w:r>
      <w:r w:rsidR="00CC46DC">
        <w:t xml:space="preserve"> </w:t>
      </w:r>
      <w:r w:rsidR="004E4D8C">
        <w:t>V</w:t>
      </w:r>
      <w:r w:rsidR="004E4D8C" w:rsidRPr="0000086F">
        <w:t xml:space="preserve"> (samostatně jištěná v</w:t>
      </w:r>
      <w:r w:rsidR="001633AF">
        <w:t> </w:t>
      </w:r>
      <w:r w:rsidR="004E4D8C" w:rsidRPr="0000086F">
        <w:t>d</w:t>
      </w:r>
      <w:r w:rsidR="004E4D8C">
        <w:t>omovním rozvaděči)</w:t>
      </w:r>
    </w:p>
    <w:p w14:paraId="48AE4265" w14:textId="1335D90B" w:rsidR="00E851E8" w:rsidRDefault="001810D6" w:rsidP="00E851E8">
      <w:pPr>
        <w:pStyle w:val="Textsodrkou"/>
        <w:numPr>
          <w:ilvl w:val="0"/>
          <w:numId w:val="0"/>
        </w:numPr>
        <w:ind w:left="720" w:hanging="360"/>
      </w:pPr>
      <w:r w:rsidRPr="001810D6">
        <w:lastRenderedPageBreak/>
        <w:drawing>
          <wp:inline distT="0" distB="0" distL="0" distR="0" wp14:anchorId="67491C67" wp14:editId="6D75AF26">
            <wp:extent cx="5242570" cy="4366260"/>
            <wp:effectExtent l="0" t="0" r="0" b="0"/>
            <wp:docPr id="205634499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45844" cy="4368987"/>
                    </a:xfrm>
                    <a:prstGeom prst="rect">
                      <a:avLst/>
                    </a:prstGeom>
                    <a:noFill/>
                    <a:ln>
                      <a:noFill/>
                    </a:ln>
                  </pic:spPr>
                </pic:pic>
              </a:graphicData>
            </a:graphic>
          </wp:inline>
        </w:drawing>
      </w:r>
    </w:p>
    <w:p w14:paraId="298E41B1" w14:textId="14131E74" w:rsidR="004E4D8C" w:rsidRDefault="004D1FD4" w:rsidP="004E4D8C">
      <w:pPr>
        <w:pStyle w:val="Nadpis2"/>
      </w:pPr>
      <w:bookmarkStart w:id="77" w:name="_Toc155339840"/>
      <w:r>
        <w:t>Zdravotechnika – vodovod</w:t>
      </w:r>
      <w:r w:rsidR="004E4D8C">
        <w:t xml:space="preserve"> a kanalizace</w:t>
      </w:r>
      <w:bookmarkEnd w:id="77"/>
      <w:r w:rsidR="004E4D8C">
        <w:t xml:space="preserve"> </w:t>
      </w:r>
    </w:p>
    <w:p w14:paraId="517AEA2F" w14:textId="39713D1E" w:rsidR="004E4D8C" w:rsidRDefault="004D1FD4" w:rsidP="004E4D8C">
      <w:pPr>
        <w:ind w:left="720"/>
        <w:rPr>
          <w:rFonts w:ascii="Calibri" w:hAnsi="Calibri"/>
          <w:szCs w:val="24"/>
        </w:rPr>
      </w:pPr>
      <w:r>
        <w:rPr>
          <w:rFonts w:ascii="Calibri" w:hAnsi="Calibri"/>
          <w:szCs w:val="24"/>
        </w:rPr>
        <w:t xml:space="preserve">Příprava pro napojení </w:t>
      </w:r>
      <w:proofErr w:type="spellStart"/>
      <w:r>
        <w:rPr>
          <w:rFonts w:ascii="Calibri" w:hAnsi="Calibri"/>
          <w:szCs w:val="24"/>
        </w:rPr>
        <w:t>autoamt</w:t>
      </w:r>
      <w:proofErr w:type="spellEnd"/>
      <w:r>
        <w:rPr>
          <w:rFonts w:ascii="Calibri" w:hAnsi="Calibri"/>
          <w:szCs w:val="24"/>
        </w:rPr>
        <w:t xml:space="preserve">. </w:t>
      </w:r>
      <w:proofErr w:type="spellStart"/>
      <w:r>
        <w:rPr>
          <w:rFonts w:ascii="Calibri" w:hAnsi="Calibri"/>
          <w:szCs w:val="24"/>
        </w:rPr>
        <w:t>dopouštěcí</w:t>
      </w:r>
      <w:proofErr w:type="spellEnd"/>
      <w:r>
        <w:rPr>
          <w:rFonts w:ascii="Calibri" w:hAnsi="Calibri"/>
          <w:szCs w:val="24"/>
        </w:rPr>
        <w:t xml:space="preserve"> stanice v prostoru kotelny.</w:t>
      </w:r>
      <w:r w:rsidR="00A67ADC">
        <w:rPr>
          <w:rFonts w:ascii="Calibri" w:hAnsi="Calibri"/>
          <w:szCs w:val="24"/>
        </w:rPr>
        <w:t xml:space="preserve"> </w:t>
      </w:r>
    </w:p>
    <w:p w14:paraId="48427FF0" w14:textId="0C230258" w:rsidR="00E851E8" w:rsidRDefault="00E851E8" w:rsidP="004E4D8C">
      <w:pPr>
        <w:ind w:left="720"/>
        <w:rPr>
          <w:rFonts w:ascii="Calibri" w:hAnsi="Calibri"/>
          <w:szCs w:val="24"/>
        </w:rPr>
      </w:pPr>
      <w:r>
        <w:rPr>
          <w:rFonts w:ascii="Calibri" w:hAnsi="Calibri"/>
          <w:szCs w:val="24"/>
        </w:rPr>
        <w:t xml:space="preserve">Příprava sifonů pro přepady </w:t>
      </w:r>
      <w:proofErr w:type="spellStart"/>
      <w:r>
        <w:rPr>
          <w:rFonts w:ascii="Calibri" w:hAnsi="Calibri"/>
          <w:szCs w:val="24"/>
        </w:rPr>
        <w:t>PV</w:t>
      </w:r>
      <w:proofErr w:type="spellEnd"/>
    </w:p>
    <w:p w14:paraId="15990A02" w14:textId="37572777" w:rsidR="004E4D8C" w:rsidRDefault="004E4D8C" w:rsidP="004E4D8C">
      <w:pPr>
        <w:pStyle w:val="Nadpis2"/>
      </w:pPr>
      <w:bookmarkStart w:id="78" w:name="_Toc41071845"/>
      <w:bookmarkStart w:id="79" w:name="_Toc155339841"/>
      <w:r>
        <w:t>Stavební část</w:t>
      </w:r>
      <w:bookmarkEnd w:id="78"/>
      <w:bookmarkEnd w:id="79"/>
    </w:p>
    <w:p w14:paraId="3A5D85D2" w14:textId="5A29F673" w:rsidR="00E33EC6" w:rsidRDefault="00E33EC6" w:rsidP="00E33EC6">
      <w:pPr>
        <w:ind w:left="720"/>
        <w:rPr>
          <w:rFonts w:ascii="Calibri" w:hAnsi="Calibri"/>
          <w:szCs w:val="24"/>
        </w:rPr>
      </w:pPr>
      <w:bookmarkStart w:id="80" w:name="_Toc42164278"/>
      <w:bookmarkStart w:id="81" w:name="_Toc24179912"/>
      <w:bookmarkStart w:id="82" w:name="_Toc29745847"/>
      <w:bookmarkStart w:id="83" w:name="_Toc453617608"/>
      <w:bookmarkStart w:id="84" w:name="_Toc41071847"/>
      <w:r>
        <w:rPr>
          <w:rFonts w:ascii="Calibri" w:hAnsi="Calibri"/>
          <w:szCs w:val="24"/>
        </w:rPr>
        <w:t xml:space="preserve">Při instalaci systému ÚT budou provedeny pouze nejnutnější stavební úpravy, a to zejména prostupy obvodovými, vnitřními konstrukcemi. Prostupy budou provedeny pomocí stavení, ruční mechanizace. Dodatečné úpravy a provedení jednotlivých stavebních úprav bude schvalovat a upřesňovat dodavatel stavební části. Stavební úpravy budou provedeny před započetím prací na ÚT systému. Dále bude </w:t>
      </w:r>
      <w:r w:rsidR="00CC46DC">
        <w:rPr>
          <w:rFonts w:ascii="Calibri" w:hAnsi="Calibri"/>
          <w:szCs w:val="24"/>
        </w:rPr>
        <w:t xml:space="preserve">provedeno zakrytí venkovní jednotky </w:t>
      </w:r>
      <w:proofErr w:type="spellStart"/>
      <w:r w:rsidR="00CC46DC">
        <w:rPr>
          <w:rFonts w:ascii="Calibri" w:hAnsi="Calibri"/>
          <w:szCs w:val="24"/>
        </w:rPr>
        <w:t>TČ</w:t>
      </w:r>
      <w:proofErr w:type="spellEnd"/>
      <w:r w:rsidR="00CC46DC">
        <w:rPr>
          <w:rFonts w:ascii="Calibri" w:hAnsi="Calibri"/>
          <w:szCs w:val="24"/>
        </w:rPr>
        <w:t xml:space="preserve">, </w:t>
      </w:r>
      <w:r>
        <w:rPr>
          <w:rFonts w:ascii="Calibri" w:hAnsi="Calibri"/>
          <w:szCs w:val="24"/>
        </w:rPr>
        <w:t xml:space="preserve">která bude opatřena stříškou/lehkou konstrukcí. Detail viz výkresová dokumentace.  </w:t>
      </w:r>
    </w:p>
    <w:p w14:paraId="74F329E1" w14:textId="193D1C46" w:rsidR="00EF1FB9" w:rsidRDefault="00EF1FB9" w:rsidP="00EF1FB9">
      <w:pPr>
        <w:pStyle w:val="Nadpis2"/>
      </w:pPr>
      <w:bookmarkStart w:id="85" w:name="_Toc155339842"/>
      <w:r>
        <w:t>Demontáže</w:t>
      </w:r>
      <w:bookmarkEnd w:id="85"/>
    </w:p>
    <w:p w14:paraId="0575F7C6" w14:textId="3851C6F1" w:rsidR="00EF1FB9" w:rsidRDefault="00EF1FB9" w:rsidP="00EF1FB9">
      <w:pPr>
        <w:ind w:left="720"/>
        <w:rPr>
          <w:rFonts w:ascii="Calibri" w:hAnsi="Calibri"/>
          <w:szCs w:val="24"/>
        </w:rPr>
      </w:pPr>
      <w:r>
        <w:rPr>
          <w:rFonts w:ascii="Calibri" w:hAnsi="Calibri"/>
          <w:szCs w:val="24"/>
        </w:rPr>
        <w:t>Budou provedeny dle popis na samostatném výkresu č. 32</w:t>
      </w:r>
    </w:p>
    <w:p w14:paraId="24A727D1" w14:textId="10A4E648" w:rsidR="004E4D8C" w:rsidRPr="00F95926" w:rsidRDefault="004E4D8C" w:rsidP="004E4D8C">
      <w:pPr>
        <w:pStyle w:val="Nadpis1"/>
      </w:pPr>
      <w:bookmarkStart w:id="86" w:name="_Toc155339843"/>
      <w:bookmarkEnd w:id="80"/>
      <w:bookmarkEnd w:id="81"/>
      <w:bookmarkEnd w:id="82"/>
      <w:r>
        <w:t>Kompenzace</w:t>
      </w:r>
      <w:bookmarkEnd w:id="83"/>
      <w:r>
        <w:t xml:space="preserve"> teplotní roztažnosti</w:t>
      </w:r>
      <w:bookmarkEnd w:id="84"/>
      <w:bookmarkEnd w:id="86"/>
    </w:p>
    <w:p w14:paraId="3BAF3D37" w14:textId="578E2391" w:rsidR="004E4D8C" w:rsidRDefault="004E4D8C" w:rsidP="004E4D8C">
      <w:pPr>
        <w:rPr>
          <w:rFonts w:ascii="Calibri" w:hAnsi="Calibri"/>
          <w:szCs w:val="24"/>
        </w:rPr>
      </w:pPr>
      <w:r w:rsidRPr="00381096">
        <w:rPr>
          <w:rFonts w:ascii="Calibri" w:hAnsi="Calibri"/>
          <w:szCs w:val="24"/>
        </w:rPr>
        <w:t>Celý systém je n</w:t>
      </w:r>
      <w:r>
        <w:rPr>
          <w:rFonts w:ascii="Calibri" w:hAnsi="Calibri"/>
          <w:szCs w:val="24"/>
        </w:rPr>
        <w:t xml:space="preserve">avržen tak aby kompenzace byla proveden přirozeným tvarem systému, bez nutnosti instalace dodatečných kompenzátorů nebo kompenzačních smyček. </w:t>
      </w:r>
    </w:p>
    <w:p w14:paraId="4CCC3AFA" w14:textId="647A5135" w:rsidR="004E4D8C" w:rsidRPr="00F95926" w:rsidRDefault="004E4D8C" w:rsidP="004E4D8C">
      <w:pPr>
        <w:pStyle w:val="Nadpis1"/>
      </w:pPr>
      <w:bookmarkStart w:id="87" w:name="_Toc41071848"/>
      <w:r>
        <w:lastRenderedPageBreak/>
        <w:t xml:space="preserve"> </w:t>
      </w:r>
      <w:bookmarkStart w:id="88" w:name="_Toc155339844"/>
      <w:r>
        <w:t>Ochrana životního prostředí</w:t>
      </w:r>
      <w:bookmarkEnd w:id="87"/>
      <w:bookmarkEnd w:id="88"/>
    </w:p>
    <w:p w14:paraId="2CA41FE3" w14:textId="451717F1" w:rsidR="004E4D8C" w:rsidRDefault="004E4D8C" w:rsidP="004E4D8C">
      <w:pPr>
        <w:ind w:firstLine="708"/>
        <w:rPr>
          <w:rFonts w:ascii="Calibri" w:hAnsi="Calibri"/>
          <w:bCs/>
          <w:szCs w:val="24"/>
        </w:rPr>
      </w:pPr>
      <w:r>
        <w:rPr>
          <w:rFonts w:ascii="Calibri" w:hAnsi="Calibri"/>
          <w:bCs/>
          <w:szCs w:val="24"/>
        </w:rPr>
        <w:t xml:space="preserve">Veškerá použitá zařízení neovlivňují negativním způsobem životní prostředí. </w:t>
      </w:r>
      <w:r w:rsidRPr="002E623C">
        <w:rPr>
          <w:rFonts w:ascii="Calibri" w:hAnsi="Calibri"/>
          <w:bCs/>
          <w:szCs w:val="24"/>
        </w:rPr>
        <w:t>Rovn</w:t>
      </w:r>
      <w:r>
        <w:rPr>
          <w:rFonts w:ascii="Calibri" w:hAnsi="Calibri" w:cs="Calibri"/>
          <w:bCs/>
          <w:szCs w:val="24"/>
        </w:rPr>
        <w:t>ě</w:t>
      </w:r>
      <w:r w:rsidRPr="002E623C">
        <w:rPr>
          <w:rFonts w:ascii="Calibri" w:hAnsi="Calibri" w:hint="eastAsia"/>
          <w:bCs/>
          <w:szCs w:val="24"/>
        </w:rPr>
        <w:t>ž</w:t>
      </w:r>
      <w:r w:rsidRPr="002E623C">
        <w:rPr>
          <w:rFonts w:ascii="Calibri" w:hAnsi="Calibri"/>
          <w:bCs/>
          <w:szCs w:val="24"/>
        </w:rPr>
        <w:t xml:space="preserve"> vlastní užívání a</w:t>
      </w:r>
      <w:r w:rsidR="00A47432">
        <w:rPr>
          <w:rFonts w:ascii="Calibri" w:hAnsi="Calibri"/>
          <w:bCs/>
          <w:szCs w:val="24"/>
        </w:rPr>
        <w:t xml:space="preserve"> </w:t>
      </w:r>
      <w:r w:rsidRPr="002E623C">
        <w:rPr>
          <w:rFonts w:ascii="Calibri" w:hAnsi="Calibri" w:hint="eastAsia"/>
          <w:bCs/>
          <w:szCs w:val="24"/>
        </w:rPr>
        <w:t>ú</w:t>
      </w:r>
      <w:r w:rsidRPr="002E623C">
        <w:rPr>
          <w:rFonts w:ascii="Calibri" w:hAnsi="Calibri"/>
          <w:bCs/>
          <w:szCs w:val="24"/>
        </w:rPr>
        <w:t>držba za</w:t>
      </w:r>
      <w:r>
        <w:rPr>
          <w:rFonts w:ascii="Calibri" w:hAnsi="Calibri" w:cs="Calibri"/>
          <w:bCs/>
          <w:szCs w:val="24"/>
        </w:rPr>
        <w:t>ř</w:t>
      </w:r>
      <w:r w:rsidRPr="002E623C">
        <w:rPr>
          <w:rFonts w:ascii="Calibri" w:hAnsi="Calibri" w:hint="eastAsia"/>
          <w:bCs/>
          <w:szCs w:val="24"/>
        </w:rPr>
        <w:t>í</w:t>
      </w:r>
      <w:r w:rsidRPr="002E623C">
        <w:rPr>
          <w:rFonts w:ascii="Calibri" w:hAnsi="Calibri"/>
          <w:bCs/>
          <w:szCs w:val="24"/>
        </w:rPr>
        <w:t>zení a p</w:t>
      </w:r>
      <w:r>
        <w:rPr>
          <w:rFonts w:ascii="Calibri" w:hAnsi="Calibri" w:cs="Calibri"/>
          <w:bCs/>
          <w:szCs w:val="24"/>
        </w:rPr>
        <w:t>ř</w:t>
      </w:r>
      <w:r w:rsidRPr="002E623C">
        <w:rPr>
          <w:rFonts w:ascii="Calibri" w:hAnsi="Calibri" w:hint="eastAsia"/>
          <w:bCs/>
          <w:szCs w:val="24"/>
        </w:rPr>
        <w:t>í</w:t>
      </w:r>
      <w:r w:rsidRPr="002E623C">
        <w:rPr>
          <w:rFonts w:ascii="Calibri" w:hAnsi="Calibri"/>
          <w:bCs/>
          <w:szCs w:val="24"/>
        </w:rPr>
        <w:t>padné havárie nemají negativní vliv na životní prost</w:t>
      </w:r>
      <w:r>
        <w:rPr>
          <w:rFonts w:ascii="Calibri" w:hAnsi="Calibri" w:cs="Calibri"/>
          <w:bCs/>
          <w:szCs w:val="24"/>
        </w:rPr>
        <w:t>ř</w:t>
      </w:r>
      <w:r w:rsidRPr="002E623C">
        <w:rPr>
          <w:rFonts w:ascii="Calibri" w:hAnsi="Calibri"/>
          <w:bCs/>
          <w:szCs w:val="24"/>
        </w:rPr>
        <w:t>edí.</w:t>
      </w:r>
      <w:r w:rsidR="00A47432">
        <w:rPr>
          <w:rFonts w:ascii="Calibri" w:hAnsi="Calibri"/>
          <w:bCs/>
          <w:szCs w:val="24"/>
        </w:rPr>
        <w:t xml:space="preserve"> </w:t>
      </w:r>
      <w:r>
        <w:rPr>
          <w:rFonts w:ascii="Calibri" w:hAnsi="Calibri" w:cs="Calibri"/>
          <w:bCs/>
          <w:szCs w:val="24"/>
        </w:rPr>
        <w:t>Př</w:t>
      </w:r>
      <w:r w:rsidRPr="002E623C">
        <w:rPr>
          <w:rFonts w:ascii="Calibri" w:hAnsi="Calibri"/>
          <w:bCs/>
          <w:szCs w:val="24"/>
        </w:rPr>
        <w:t>i navrhování jednotlivých komponent bylo postupováno v soulad</w:t>
      </w:r>
      <w:r>
        <w:rPr>
          <w:rFonts w:ascii="Calibri" w:hAnsi="Calibri"/>
          <w:bCs/>
          <w:szCs w:val="24"/>
        </w:rPr>
        <w:t>u s principem BAT.</w:t>
      </w:r>
    </w:p>
    <w:p w14:paraId="2F68195D" w14:textId="30820514" w:rsidR="004E4D8C" w:rsidRPr="00F95926" w:rsidRDefault="004E4D8C" w:rsidP="004E4D8C">
      <w:pPr>
        <w:pStyle w:val="Nadpis1"/>
      </w:pPr>
      <w:bookmarkStart w:id="89" w:name="_Toc41071849"/>
      <w:r>
        <w:t xml:space="preserve"> </w:t>
      </w:r>
      <w:bookmarkStart w:id="90" w:name="_Toc155339845"/>
      <w:r>
        <w:t>Bezpečnost práce</w:t>
      </w:r>
      <w:bookmarkEnd w:id="89"/>
      <w:bookmarkEnd w:id="90"/>
    </w:p>
    <w:p w14:paraId="253770B5" w14:textId="16E08ED1" w:rsidR="004E4D8C" w:rsidRPr="008D3A8D" w:rsidRDefault="004E4D8C" w:rsidP="004E4D8C">
      <w:pPr>
        <w:rPr>
          <w:rFonts w:ascii="Calibri" w:hAnsi="Calibri"/>
          <w:bCs/>
          <w:szCs w:val="24"/>
        </w:rPr>
      </w:pPr>
      <w:r w:rsidRPr="008D3A8D">
        <w:rPr>
          <w:rFonts w:ascii="Calibri" w:hAnsi="Calibri"/>
          <w:bCs/>
          <w:szCs w:val="24"/>
        </w:rPr>
        <w:t>Technická za</w:t>
      </w:r>
      <w:r>
        <w:rPr>
          <w:rFonts w:ascii="Calibri" w:hAnsi="Calibri" w:cs="Calibri"/>
          <w:bCs/>
          <w:szCs w:val="24"/>
        </w:rPr>
        <w:t>ř</w:t>
      </w:r>
      <w:r w:rsidRPr="008D3A8D">
        <w:rPr>
          <w:rFonts w:ascii="Calibri" w:hAnsi="Calibri" w:hint="eastAsia"/>
          <w:bCs/>
          <w:szCs w:val="24"/>
        </w:rPr>
        <w:t>í</w:t>
      </w:r>
      <w:r w:rsidRPr="008D3A8D">
        <w:rPr>
          <w:rFonts w:ascii="Calibri" w:hAnsi="Calibri"/>
          <w:bCs/>
          <w:szCs w:val="24"/>
        </w:rPr>
        <w:t>zení pro výstavbu a následný provoz budou zajišt</w:t>
      </w:r>
      <w:r>
        <w:rPr>
          <w:rFonts w:ascii="Calibri" w:hAnsi="Calibri" w:cs="Calibri"/>
          <w:bCs/>
          <w:szCs w:val="24"/>
        </w:rPr>
        <w:t>ě</w:t>
      </w:r>
      <w:r w:rsidRPr="008D3A8D">
        <w:rPr>
          <w:rFonts w:ascii="Calibri" w:hAnsi="Calibri"/>
          <w:bCs/>
          <w:szCs w:val="24"/>
        </w:rPr>
        <w:t>na proti možnému poškození a</w:t>
      </w:r>
      <w:r>
        <w:rPr>
          <w:rFonts w:ascii="Calibri" w:hAnsi="Calibri"/>
          <w:bCs/>
          <w:szCs w:val="24"/>
        </w:rPr>
        <w:t xml:space="preserve"> </w:t>
      </w:r>
      <w:r w:rsidRPr="008D3A8D">
        <w:rPr>
          <w:rFonts w:ascii="Calibri" w:hAnsi="Calibri"/>
          <w:bCs/>
          <w:szCs w:val="24"/>
        </w:rPr>
        <w:t>užití nepovolanou osobou odpovídajícím zp</w:t>
      </w:r>
      <w:r>
        <w:rPr>
          <w:rFonts w:ascii="Calibri" w:hAnsi="Calibri" w:cs="Calibri"/>
          <w:bCs/>
          <w:szCs w:val="24"/>
        </w:rPr>
        <w:t>ů</w:t>
      </w:r>
      <w:r w:rsidRPr="008D3A8D">
        <w:rPr>
          <w:rFonts w:ascii="Calibri" w:hAnsi="Calibri"/>
          <w:bCs/>
          <w:szCs w:val="24"/>
        </w:rPr>
        <w:t>sobem. Bezpe</w:t>
      </w:r>
      <w:r>
        <w:rPr>
          <w:rFonts w:ascii="Calibri" w:hAnsi="Calibri" w:cs="Calibri"/>
          <w:bCs/>
          <w:szCs w:val="24"/>
        </w:rPr>
        <w:t>č</w:t>
      </w:r>
      <w:r w:rsidRPr="008D3A8D">
        <w:rPr>
          <w:rFonts w:ascii="Calibri" w:hAnsi="Calibri"/>
          <w:bCs/>
          <w:szCs w:val="24"/>
        </w:rPr>
        <w:t>nost práce bude zajišt</w:t>
      </w:r>
      <w:r>
        <w:rPr>
          <w:rFonts w:ascii="Calibri" w:hAnsi="Calibri" w:cs="Calibri"/>
          <w:bCs/>
          <w:szCs w:val="24"/>
        </w:rPr>
        <w:t>ě</w:t>
      </w:r>
      <w:r w:rsidRPr="008D3A8D">
        <w:rPr>
          <w:rFonts w:ascii="Calibri" w:hAnsi="Calibri"/>
          <w:bCs/>
          <w:szCs w:val="24"/>
        </w:rPr>
        <w:t>na</w:t>
      </w:r>
    </w:p>
    <w:p w14:paraId="1BE4B444" w14:textId="313D8DB1" w:rsidR="004E4D8C" w:rsidRPr="008D3A8D" w:rsidRDefault="004E4D8C" w:rsidP="004E4D8C">
      <w:pPr>
        <w:ind w:firstLine="0"/>
        <w:rPr>
          <w:rFonts w:ascii="Calibri" w:hAnsi="Calibri"/>
          <w:bCs/>
          <w:szCs w:val="24"/>
        </w:rPr>
      </w:pPr>
      <w:r w:rsidRPr="008D3A8D">
        <w:rPr>
          <w:rFonts w:ascii="Calibri" w:hAnsi="Calibri"/>
          <w:bCs/>
          <w:szCs w:val="24"/>
        </w:rPr>
        <w:t>technickými a organiza</w:t>
      </w:r>
      <w:r>
        <w:rPr>
          <w:rFonts w:ascii="Calibri" w:hAnsi="Calibri"/>
          <w:bCs/>
          <w:szCs w:val="24"/>
        </w:rPr>
        <w:t>č</w:t>
      </w:r>
      <w:r w:rsidRPr="008D3A8D">
        <w:rPr>
          <w:rFonts w:ascii="Calibri" w:hAnsi="Calibri"/>
          <w:bCs/>
          <w:szCs w:val="24"/>
        </w:rPr>
        <w:t>ními opat</w:t>
      </w:r>
      <w:r>
        <w:rPr>
          <w:rFonts w:ascii="Calibri" w:hAnsi="Calibri" w:cs="Calibri"/>
          <w:bCs/>
          <w:szCs w:val="24"/>
        </w:rPr>
        <w:t>ř</w:t>
      </w:r>
      <w:r w:rsidRPr="008D3A8D">
        <w:rPr>
          <w:rFonts w:ascii="Calibri" w:hAnsi="Calibri"/>
          <w:bCs/>
          <w:szCs w:val="24"/>
        </w:rPr>
        <w:t>eními. P</w:t>
      </w:r>
      <w:r>
        <w:rPr>
          <w:rFonts w:ascii="Calibri" w:hAnsi="Calibri" w:cs="Calibri"/>
          <w:bCs/>
          <w:szCs w:val="24"/>
        </w:rPr>
        <w:t>ř</w:t>
      </w:r>
      <w:r w:rsidRPr="008D3A8D">
        <w:rPr>
          <w:rFonts w:ascii="Calibri" w:hAnsi="Calibri"/>
          <w:bCs/>
          <w:szCs w:val="24"/>
        </w:rPr>
        <w:t>i provád</w:t>
      </w:r>
      <w:r>
        <w:rPr>
          <w:rFonts w:ascii="Calibri" w:hAnsi="Calibri" w:cs="Calibri"/>
          <w:bCs/>
          <w:szCs w:val="24"/>
        </w:rPr>
        <w:t>ě</w:t>
      </w:r>
      <w:r w:rsidRPr="008D3A8D">
        <w:rPr>
          <w:rFonts w:ascii="Calibri" w:hAnsi="Calibri"/>
          <w:bCs/>
          <w:szCs w:val="24"/>
        </w:rPr>
        <w:t>ní montáží je nutno dodržovat p</w:t>
      </w:r>
      <w:r>
        <w:rPr>
          <w:rFonts w:ascii="Calibri" w:hAnsi="Calibri" w:cs="Calibri"/>
          <w:bCs/>
          <w:szCs w:val="24"/>
        </w:rPr>
        <w:t>ř</w:t>
      </w:r>
      <w:r w:rsidRPr="008D3A8D">
        <w:rPr>
          <w:rFonts w:ascii="Calibri" w:hAnsi="Calibri" w:hint="eastAsia"/>
          <w:bCs/>
          <w:szCs w:val="24"/>
        </w:rPr>
        <w:t>í</w:t>
      </w:r>
      <w:r w:rsidRPr="008D3A8D">
        <w:rPr>
          <w:rFonts w:ascii="Calibri" w:hAnsi="Calibri"/>
          <w:bCs/>
          <w:szCs w:val="24"/>
        </w:rPr>
        <w:t>slušné</w:t>
      </w:r>
      <w:r>
        <w:rPr>
          <w:rFonts w:ascii="Calibri" w:hAnsi="Calibri"/>
          <w:bCs/>
          <w:szCs w:val="24"/>
        </w:rPr>
        <w:t xml:space="preserve"> </w:t>
      </w:r>
      <w:r w:rsidRPr="008D3A8D">
        <w:rPr>
          <w:rFonts w:ascii="Calibri" w:hAnsi="Calibri"/>
          <w:bCs/>
          <w:szCs w:val="24"/>
        </w:rPr>
        <w:t>bezpe</w:t>
      </w:r>
      <w:r>
        <w:rPr>
          <w:rFonts w:ascii="Calibri" w:hAnsi="Calibri" w:cs="Calibri"/>
          <w:bCs/>
          <w:szCs w:val="24"/>
        </w:rPr>
        <w:t>č</w:t>
      </w:r>
      <w:r w:rsidRPr="008D3A8D">
        <w:rPr>
          <w:rFonts w:ascii="Calibri" w:hAnsi="Calibri"/>
          <w:bCs/>
          <w:szCs w:val="24"/>
        </w:rPr>
        <w:t>nostní p</w:t>
      </w:r>
      <w:r>
        <w:rPr>
          <w:rFonts w:ascii="Calibri" w:hAnsi="Calibri" w:cs="Calibri"/>
          <w:bCs/>
          <w:szCs w:val="24"/>
        </w:rPr>
        <w:t>ř</w:t>
      </w:r>
      <w:r w:rsidRPr="008D3A8D">
        <w:rPr>
          <w:rFonts w:ascii="Calibri" w:hAnsi="Calibri"/>
          <w:bCs/>
          <w:szCs w:val="24"/>
        </w:rPr>
        <w:t>edpisy. Bezpe</w:t>
      </w:r>
      <w:r>
        <w:rPr>
          <w:rFonts w:ascii="Calibri" w:hAnsi="Calibri" w:cs="Calibri"/>
          <w:bCs/>
          <w:szCs w:val="24"/>
        </w:rPr>
        <w:t>č</w:t>
      </w:r>
      <w:r w:rsidRPr="008D3A8D">
        <w:rPr>
          <w:rFonts w:ascii="Calibri" w:hAnsi="Calibri"/>
          <w:bCs/>
          <w:szCs w:val="24"/>
        </w:rPr>
        <w:t>nost pracovník</w:t>
      </w:r>
      <w:r>
        <w:rPr>
          <w:rFonts w:ascii="Calibri" w:hAnsi="Calibri" w:cs="Calibri"/>
          <w:bCs/>
          <w:szCs w:val="24"/>
        </w:rPr>
        <w:t>ů</w:t>
      </w:r>
      <w:r w:rsidRPr="008D3A8D">
        <w:rPr>
          <w:rFonts w:ascii="Calibri" w:hAnsi="Calibri"/>
          <w:bCs/>
          <w:szCs w:val="24"/>
        </w:rPr>
        <w:t>, pracovišt</w:t>
      </w:r>
      <w:r>
        <w:rPr>
          <w:rFonts w:ascii="Calibri" w:hAnsi="Calibri" w:cs="Calibri"/>
          <w:bCs/>
          <w:szCs w:val="24"/>
        </w:rPr>
        <w:t>ě</w:t>
      </w:r>
      <w:r w:rsidRPr="008D3A8D">
        <w:rPr>
          <w:rFonts w:ascii="Calibri" w:hAnsi="Calibri"/>
          <w:bCs/>
          <w:szCs w:val="24"/>
        </w:rPr>
        <w:t xml:space="preserve"> a okolí bude zajišt</w:t>
      </w:r>
      <w:r>
        <w:rPr>
          <w:rFonts w:ascii="Calibri" w:hAnsi="Calibri" w:cs="Calibri"/>
          <w:bCs/>
          <w:szCs w:val="24"/>
        </w:rPr>
        <w:t>ě</w:t>
      </w:r>
      <w:r w:rsidRPr="008D3A8D">
        <w:rPr>
          <w:rFonts w:ascii="Calibri" w:hAnsi="Calibri"/>
          <w:bCs/>
          <w:szCs w:val="24"/>
        </w:rPr>
        <w:t>no technickými a</w:t>
      </w:r>
    </w:p>
    <w:p w14:paraId="2FE45E22" w14:textId="77777777" w:rsidR="004E4D8C" w:rsidRPr="008D3A8D" w:rsidRDefault="004E4D8C" w:rsidP="004E4D8C">
      <w:pPr>
        <w:ind w:firstLine="0"/>
        <w:rPr>
          <w:rFonts w:ascii="Calibri" w:hAnsi="Calibri"/>
          <w:bCs/>
          <w:szCs w:val="24"/>
        </w:rPr>
      </w:pPr>
      <w:r w:rsidRPr="008D3A8D">
        <w:rPr>
          <w:rFonts w:ascii="Calibri" w:hAnsi="Calibri"/>
          <w:bCs/>
          <w:szCs w:val="24"/>
        </w:rPr>
        <w:t>organiza</w:t>
      </w:r>
      <w:r>
        <w:rPr>
          <w:rFonts w:ascii="Calibri" w:hAnsi="Calibri" w:cs="Calibri"/>
          <w:bCs/>
          <w:szCs w:val="24"/>
        </w:rPr>
        <w:t>č</w:t>
      </w:r>
      <w:r w:rsidRPr="008D3A8D">
        <w:rPr>
          <w:rFonts w:ascii="Calibri" w:hAnsi="Calibri"/>
          <w:bCs/>
          <w:szCs w:val="24"/>
        </w:rPr>
        <w:t>ními opat</w:t>
      </w:r>
      <w:r>
        <w:rPr>
          <w:rFonts w:ascii="Calibri" w:hAnsi="Calibri" w:cs="Calibri"/>
          <w:bCs/>
          <w:szCs w:val="24"/>
        </w:rPr>
        <w:t>ř</w:t>
      </w:r>
      <w:r w:rsidRPr="008D3A8D">
        <w:rPr>
          <w:rFonts w:ascii="Calibri" w:hAnsi="Calibri"/>
          <w:bCs/>
          <w:szCs w:val="24"/>
        </w:rPr>
        <w:t>eními. Technická opat</w:t>
      </w:r>
      <w:r>
        <w:rPr>
          <w:rFonts w:ascii="Calibri" w:hAnsi="Calibri" w:cs="Calibri"/>
          <w:bCs/>
          <w:szCs w:val="24"/>
        </w:rPr>
        <w:t>ř</w:t>
      </w:r>
      <w:r w:rsidRPr="008D3A8D">
        <w:rPr>
          <w:rFonts w:ascii="Calibri" w:hAnsi="Calibri"/>
          <w:bCs/>
          <w:szCs w:val="24"/>
        </w:rPr>
        <w:t>ení budou spo</w:t>
      </w:r>
      <w:r>
        <w:rPr>
          <w:rFonts w:ascii="Calibri" w:hAnsi="Calibri" w:cs="Calibri"/>
          <w:bCs/>
          <w:szCs w:val="24"/>
        </w:rPr>
        <w:t>č</w:t>
      </w:r>
      <w:r w:rsidRPr="008D3A8D">
        <w:rPr>
          <w:rFonts w:ascii="Calibri" w:hAnsi="Calibri" w:hint="eastAsia"/>
          <w:bCs/>
          <w:szCs w:val="24"/>
        </w:rPr>
        <w:t>í</w:t>
      </w:r>
      <w:r w:rsidRPr="008D3A8D">
        <w:rPr>
          <w:rFonts w:ascii="Calibri" w:hAnsi="Calibri"/>
          <w:bCs/>
          <w:szCs w:val="24"/>
        </w:rPr>
        <w:t>vat ve striktním používaní osobních</w:t>
      </w:r>
    </w:p>
    <w:p w14:paraId="66FC187D" w14:textId="77777777" w:rsidR="004E4D8C" w:rsidRPr="008D3A8D" w:rsidRDefault="004E4D8C" w:rsidP="004E4D8C">
      <w:pPr>
        <w:ind w:firstLine="0"/>
        <w:rPr>
          <w:rFonts w:ascii="Calibri" w:hAnsi="Calibri"/>
          <w:bCs/>
          <w:szCs w:val="24"/>
        </w:rPr>
      </w:pPr>
      <w:r w:rsidRPr="008D3A8D">
        <w:rPr>
          <w:rFonts w:ascii="Calibri" w:hAnsi="Calibri"/>
          <w:bCs/>
          <w:szCs w:val="24"/>
        </w:rPr>
        <w:t>ochranných pracovních pom</w:t>
      </w:r>
      <w:r>
        <w:rPr>
          <w:rFonts w:ascii="Calibri" w:hAnsi="Calibri" w:cs="Calibri"/>
          <w:bCs/>
          <w:szCs w:val="24"/>
        </w:rPr>
        <w:t>ů</w:t>
      </w:r>
      <w:r w:rsidRPr="008D3A8D">
        <w:rPr>
          <w:rFonts w:ascii="Calibri" w:hAnsi="Calibri"/>
          <w:bCs/>
          <w:szCs w:val="24"/>
        </w:rPr>
        <w:t>cek, ozna</w:t>
      </w:r>
      <w:r>
        <w:rPr>
          <w:rFonts w:ascii="Calibri" w:hAnsi="Calibri" w:cs="Calibri"/>
          <w:bCs/>
          <w:szCs w:val="24"/>
        </w:rPr>
        <w:t>č</w:t>
      </w:r>
      <w:r w:rsidRPr="008D3A8D">
        <w:rPr>
          <w:rFonts w:ascii="Calibri" w:hAnsi="Calibri"/>
          <w:bCs/>
          <w:szCs w:val="24"/>
        </w:rPr>
        <w:t>ení komunika</w:t>
      </w:r>
      <w:r>
        <w:rPr>
          <w:rFonts w:ascii="Calibri" w:hAnsi="Calibri" w:cs="Calibri"/>
          <w:bCs/>
          <w:szCs w:val="24"/>
        </w:rPr>
        <w:t>č</w:t>
      </w:r>
      <w:r w:rsidRPr="008D3A8D">
        <w:rPr>
          <w:rFonts w:ascii="Calibri" w:hAnsi="Calibri"/>
          <w:bCs/>
          <w:szCs w:val="24"/>
        </w:rPr>
        <w:t>ních prostor pro manipulaci za</w:t>
      </w:r>
      <w:r>
        <w:rPr>
          <w:rFonts w:ascii="Calibri" w:hAnsi="Calibri" w:cs="Calibri"/>
          <w:bCs/>
          <w:szCs w:val="24"/>
        </w:rPr>
        <w:t>ř</w:t>
      </w:r>
      <w:r w:rsidRPr="008D3A8D">
        <w:rPr>
          <w:rFonts w:ascii="Calibri" w:hAnsi="Calibri" w:hint="eastAsia"/>
          <w:bCs/>
          <w:szCs w:val="24"/>
        </w:rPr>
        <w:t>í</w:t>
      </w:r>
      <w:r w:rsidRPr="008D3A8D">
        <w:rPr>
          <w:rFonts w:ascii="Calibri" w:hAnsi="Calibri"/>
          <w:bCs/>
          <w:szCs w:val="24"/>
        </w:rPr>
        <w:t>zení,</w:t>
      </w:r>
    </w:p>
    <w:p w14:paraId="704460F4" w14:textId="77777777" w:rsidR="004E4D8C" w:rsidRPr="008D3A8D" w:rsidRDefault="004E4D8C" w:rsidP="004E4D8C">
      <w:pPr>
        <w:ind w:firstLine="0"/>
        <w:rPr>
          <w:rFonts w:ascii="Calibri" w:hAnsi="Calibri"/>
          <w:bCs/>
          <w:szCs w:val="24"/>
        </w:rPr>
      </w:pPr>
      <w:r w:rsidRPr="008D3A8D">
        <w:rPr>
          <w:rFonts w:ascii="Calibri" w:hAnsi="Calibri"/>
          <w:bCs/>
          <w:szCs w:val="24"/>
        </w:rPr>
        <w:t>prostory s nebezpe</w:t>
      </w:r>
      <w:r>
        <w:rPr>
          <w:rFonts w:ascii="Calibri" w:hAnsi="Calibri" w:cs="Calibri"/>
          <w:bCs/>
          <w:szCs w:val="24"/>
        </w:rPr>
        <w:t>č</w:t>
      </w:r>
      <w:r w:rsidRPr="008D3A8D">
        <w:rPr>
          <w:rFonts w:ascii="Calibri" w:hAnsi="Calibri" w:hint="eastAsia"/>
          <w:bCs/>
          <w:szCs w:val="24"/>
        </w:rPr>
        <w:t>í</w:t>
      </w:r>
      <w:r w:rsidRPr="008D3A8D">
        <w:rPr>
          <w:rFonts w:ascii="Calibri" w:hAnsi="Calibri"/>
          <w:bCs/>
          <w:szCs w:val="24"/>
        </w:rPr>
        <w:t>m úrazu ozna</w:t>
      </w:r>
      <w:r>
        <w:rPr>
          <w:rFonts w:ascii="Calibri" w:hAnsi="Calibri" w:cs="Calibri"/>
          <w:bCs/>
          <w:szCs w:val="24"/>
        </w:rPr>
        <w:t>č</w:t>
      </w:r>
      <w:r w:rsidRPr="008D3A8D">
        <w:rPr>
          <w:rFonts w:ascii="Calibri" w:hAnsi="Calibri"/>
          <w:bCs/>
          <w:szCs w:val="24"/>
        </w:rPr>
        <w:t>it, organiza</w:t>
      </w:r>
      <w:r>
        <w:rPr>
          <w:rFonts w:ascii="Calibri" w:hAnsi="Calibri" w:cs="Calibri"/>
          <w:bCs/>
          <w:szCs w:val="24"/>
        </w:rPr>
        <w:t>č</w:t>
      </w:r>
      <w:r w:rsidRPr="008D3A8D">
        <w:rPr>
          <w:rFonts w:ascii="Calibri" w:hAnsi="Calibri"/>
          <w:bCs/>
          <w:szCs w:val="24"/>
        </w:rPr>
        <w:t>ní opat</w:t>
      </w:r>
      <w:r>
        <w:rPr>
          <w:rFonts w:ascii="Calibri" w:hAnsi="Calibri" w:cs="Calibri"/>
          <w:bCs/>
          <w:szCs w:val="24"/>
        </w:rPr>
        <w:t>ř</w:t>
      </w:r>
      <w:r w:rsidRPr="008D3A8D">
        <w:rPr>
          <w:rFonts w:ascii="Calibri" w:hAnsi="Calibri"/>
          <w:bCs/>
          <w:szCs w:val="24"/>
        </w:rPr>
        <w:t>ení budou spo</w:t>
      </w:r>
      <w:r>
        <w:rPr>
          <w:rFonts w:ascii="Calibri" w:hAnsi="Calibri" w:cs="Calibri"/>
          <w:bCs/>
          <w:szCs w:val="24"/>
        </w:rPr>
        <w:t>č</w:t>
      </w:r>
      <w:r w:rsidRPr="008D3A8D">
        <w:rPr>
          <w:rFonts w:ascii="Calibri" w:hAnsi="Calibri" w:hint="eastAsia"/>
          <w:bCs/>
          <w:szCs w:val="24"/>
        </w:rPr>
        <w:t>í</w:t>
      </w:r>
      <w:r w:rsidRPr="008D3A8D">
        <w:rPr>
          <w:rFonts w:ascii="Calibri" w:hAnsi="Calibri"/>
          <w:bCs/>
          <w:szCs w:val="24"/>
        </w:rPr>
        <w:t>vat v náležitém pou</w:t>
      </w:r>
      <w:r>
        <w:rPr>
          <w:rFonts w:ascii="Calibri" w:hAnsi="Calibri" w:cs="Calibri"/>
          <w:bCs/>
          <w:szCs w:val="24"/>
        </w:rPr>
        <w:t>č</w:t>
      </w:r>
      <w:r w:rsidRPr="008D3A8D">
        <w:rPr>
          <w:rFonts w:ascii="Calibri" w:hAnsi="Calibri"/>
          <w:bCs/>
          <w:szCs w:val="24"/>
        </w:rPr>
        <w:t>ení</w:t>
      </w:r>
    </w:p>
    <w:p w14:paraId="0352A74B" w14:textId="77777777" w:rsidR="00CC46DC" w:rsidRDefault="004E4D8C" w:rsidP="003D2CBB">
      <w:pPr>
        <w:ind w:firstLine="0"/>
        <w:rPr>
          <w:rFonts w:ascii="Calibri" w:hAnsi="Calibri"/>
          <w:bCs/>
          <w:szCs w:val="24"/>
        </w:rPr>
      </w:pPr>
      <w:r w:rsidRPr="008D3A8D">
        <w:rPr>
          <w:rFonts w:ascii="Calibri" w:hAnsi="Calibri"/>
          <w:bCs/>
          <w:szCs w:val="24"/>
        </w:rPr>
        <w:t>pracovník</w:t>
      </w:r>
      <w:r>
        <w:rPr>
          <w:rFonts w:ascii="Calibri" w:hAnsi="Calibri" w:cs="Calibri"/>
          <w:bCs/>
          <w:szCs w:val="24"/>
        </w:rPr>
        <w:t>ů</w:t>
      </w:r>
      <w:r w:rsidRPr="008D3A8D">
        <w:rPr>
          <w:rFonts w:ascii="Calibri" w:hAnsi="Calibri"/>
          <w:bCs/>
          <w:szCs w:val="24"/>
        </w:rPr>
        <w:t xml:space="preserve"> na možný výskyt nebezpe</w:t>
      </w:r>
      <w:r>
        <w:rPr>
          <w:rFonts w:ascii="Calibri" w:hAnsi="Calibri" w:cs="Calibri"/>
          <w:bCs/>
          <w:szCs w:val="24"/>
        </w:rPr>
        <w:t>č</w:t>
      </w:r>
      <w:r w:rsidRPr="008D3A8D">
        <w:rPr>
          <w:rFonts w:ascii="Calibri" w:hAnsi="Calibri" w:hint="eastAsia"/>
          <w:bCs/>
          <w:szCs w:val="24"/>
        </w:rPr>
        <w:t>í</w:t>
      </w:r>
      <w:r w:rsidRPr="008D3A8D">
        <w:rPr>
          <w:rFonts w:ascii="Calibri" w:hAnsi="Calibri"/>
          <w:bCs/>
          <w:szCs w:val="24"/>
        </w:rPr>
        <w:t xml:space="preserve"> úrazu.</w:t>
      </w:r>
      <w:r w:rsidR="00CC46DC">
        <w:rPr>
          <w:rFonts w:ascii="Calibri" w:hAnsi="Calibri"/>
          <w:bCs/>
          <w:szCs w:val="24"/>
        </w:rPr>
        <w:t xml:space="preserve"> </w:t>
      </w:r>
    </w:p>
    <w:p w14:paraId="15943D72" w14:textId="3825203D" w:rsidR="004E4D8C" w:rsidRPr="00840FB8" w:rsidRDefault="004E4D8C" w:rsidP="003D2CBB">
      <w:pPr>
        <w:ind w:firstLine="0"/>
        <w:rPr>
          <w:rFonts w:ascii="Calibri" w:hAnsi="Calibri"/>
          <w:b/>
          <w:bCs/>
          <w:szCs w:val="24"/>
        </w:rPr>
      </w:pPr>
      <w:r w:rsidRPr="00840FB8">
        <w:rPr>
          <w:rFonts w:ascii="Calibri" w:hAnsi="Calibri"/>
          <w:b/>
          <w:bCs/>
          <w:szCs w:val="24"/>
        </w:rPr>
        <w:t>Za</w:t>
      </w:r>
      <w:r w:rsidRPr="00840FB8">
        <w:rPr>
          <w:rFonts w:ascii="Calibri" w:hAnsi="Calibri" w:cs="Calibri"/>
          <w:b/>
          <w:bCs/>
          <w:szCs w:val="24"/>
        </w:rPr>
        <w:t>ř</w:t>
      </w:r>
      <w:r w:rsidRPr="00840FB8">
        <w:rPr>
          <w:rFonts w:ascii="Calibri" w:hAnsi="Calibri" w:hint="eastAsia"/>
          <w:b/>
          <w:bCs/>
          <w:szCs w:val="24"/>
        </w:rPr>
        <w:t>í</w:t>
      </w:r>
      <w:r w:rsidRPr="00840FB8">
        <w:rPr>
          <w:rFonts w:ascii="Calibri" w:hAnsi="Calibri"/>
          <w:b/>
          <w:bCs/>
          <w:szCs w:val="24"/>
        </w:rPr>
        <w:t>zení muže být uvedeno do provozu po provedení všech p</w:t>
      </w:r>
      <w:r w:rsidRPr="00840FB8">
        <w:rPr>
          <w:rFonts w:ascii="Calibri" w:hAnsi="Calibri" w:cs="Calibri"/>
          <w:b/>
          <w:bCs/>
          <w:szCs w:val="24"/>
        </w:rPr>
        <w:t>ř</w:t>
      </w:r>
      <w:r w:rsidRPr="00840FB8">
        <w:rPr>
          <w:rFonts w:ascii="Calibri" w:hAnsi="Calibri"/>
          <w:b/>
          <w:bCs/>
          <w:szCs w:val="24"/>
        </w:rPr>
        <w:t>edepsaných zkoušek a revizí.</w:t>
      </w:r>
    </w:p>
    <w:p w14:paraId="7306030C" w14:textId="7410D5E8" w:rsidR="004E4D8C" w:rsidRPr="00F95926" w:rsidRDefault="004E4D8C" w:rsidP="004E4D8C">
      <w:pPr>
        <w:pStyle w:val="Nadpis1"/>
      </w:pPr>
      <w:bookmarkStart w:id="91" w:name="_Toc41071850"/>
      <w:r>
        <w:t xml:space="preserve"> </w:t>
      </w:r>
      <w:bookmarkStart w:id="92" w:name="_Toc155339846"/>
      <w:r>
        <w:t>Odpadové hospodářství</w:t>
      </w:r>
      <w:bookmarkEnd w:id="91"/>
      <w:bookmarkEnd w:id="92"/>
    </w:p>
    <w:p w14:paraId="7C306340" w14:textId="2D9A0046" w:rsidR="004E4D8C" w:rsidRPr="00381096" w:rsidRDefault="004E4D8C" w:rsidP="00E851E8">
      <w:pPr>
        <w:rPr>
          <w:rFonts w:ascii="Calibri" w:hAnsi="Calibri"/>
          <w:bCs/>
          <w:szCs w:val="24"/>
        </w:rPr>
      </w:pPr>
      <w:r w:rsidRPr="00381096">
        <w:rPr>
          <w:rFonts w:ascii="Calibri" w:hAnsi="Calibri"/>
          <w:bCs/>
          <w:szCs w:val="24"/>
        </w:rPr>
        <w:tab/>
      </w:r>
      <w:r w:rsidR="00E851E8">
        <w:rPr>
          <w:rFonts w:ascii="Calibri" w:hAnsi="Calibri"/>
          <w:bCs/>
          <w:szCs w:val="24"/>
        </w:rPr>
        <w:t xml:space="preserve">S </w:t>
      </w:r>
      <w:r w:rsidR="00E851E8" w:rsidRPr="000C2F9C">
        <w:rPr>
          <w:rFonts w:ascii="Calibri" w:hAnsi="Calibri"/>
          <w:bCs/>
          <w:szCs w:val="24"/>
        </w:rPr>
        <w:t xml:space="preserve">veškerými odpady, které budou vznikat při stavební a provozní činnosti, při jejich přepravě, odstraňování musí být nakládáno v souladu se zákonem č. 541/2020 Sb. a rovněž dle č. 273/2021 Sb., o odpadech a o změně některých dalších zákonů, ve znění pozdějších změn (dále jen zákon o odpadech), a jeho prováděcích předpisů. </w:t>
      </w:r>
    </w:p>
    <w:p w14:paraId="675C9904" w14:textId="7E809A59" w:rsidR="004E4D8C" w:rsidRPr="00F95926" w:rsidRDefault="004E4D8C" w:rsidP="004E4D8C">
      <w:pPr>
        <w:pStyle w:val="Nadpis1"/>
      </w:pPr>
      <w:bookmarkStart w:id="93" w:name="_Toc41071851"/>
      <w:r>
        <w:t xml:space="preserve"> </w:t>
      </w:r>
      <w:bookmarkStart w:id="94" w:name="_Toc155339847"/>
      <w:r w:rsidRPr="00680C82">
        <w:t>Práce, zkoušky</w:t>
      </w:r>
      <w:r>
        <w:t>, zprovoznění</w:t>
      </w:r>
      <w:bookmarkEnd w:id="93"/>
      <w:bookmarkEnd w:id="94"/>
    </w:p>
    <w:p w14:paraId="66671793" w14:textId="029EACA2" w:rsidR="004E4D8C" w:rsidRPr="00381096" w:rsidRDefault="004E4D8C" w:rsidP="004E4D8C">
      <w:pPr>
        <w:rPr>
          <w:rFonts w:ascii="Calibri" w:hAnsi="Calibri"/>
          <w:bCs/>
          <w:szCs w:val="24"/>
        </w:rPr>
      </w:pPr>
      <w:r w:rsidRPr="00381096">
        <w:rPr>
          <w:rFonts w:ascii="Calibri" w:hAnsi="Calibri"/>
          <w:bCs/>
          <w:szCs w:val="24"/>
        </w:rPr>
        <w:tab/>
        <w:t>Všechny práce spojené s instalací systému budou provedeny odbornou firmou se znalostí všech potřebných vyhlášek a zákonů.</w:t>
      </w:r>
      <w:r>
        <w:rPr>
          <w:rFonts w:ascii="Calibri" w:hAnsi="Calibri"/>
          <w:bCs/>
          <w:szCs w:val="24"/>
        </w:rPr>
        <w:t xml:space="preserve">  </w:t>
      </w:r>
      <w:r w:rsidRPr="00381096">
        <w:rPr>
          <w:rFonts w:ascii="Calibri" w:hAnsi="Calibri"/>
          <w:bCs/>
          <w:szCs w:val="24"/>
        </w:rPr>
        <w:t xml:space="preserve">Po ukončení montážních prací bude systém řádně prohlédnut a případně pročištěn. Dále bude provedeno </w:t>
      </w:r>
      <w:r>
        <w:rPr>
          <w:rFonts w:ascii="Calibri" w:hAnsi="Calibri"/>
          <w:bCs/>
          <w:szCs w:val="24"/>
        </w:rPr>
        <w:t>ja</w:t>
      </w:r>
      <w:r w:rsidRPr="00381096">
        <w:rPr>
          <w:rFonts w:ascii="Calibri" w:hAnsi="Calibri"/>
          <w:bCs/>
          <w:szCs w:val="24"/>
        </w:rPr>
        <w:t>ko komplexní vyzkoušení.</w:t>
      </w:r>
      <w:r>
        <w:rPr>
          <w:rFonts w:ascii="Calibri" w:hAnsi="Calibri"/>
          <w:bCs/>
          <w:szCs w:val="24"/>
        </w:rPr>
        <w:t xml:space="preserve"> </w:t>
      </w:r>
      <w:r w:rsidRPr="00840FB8">
        <w:rPr>
          <w:rFonts w:ascii="Calibri" w:hAnsi="Calibri"/>
          <w:bCs/>
          <w:szCs w:val="24"/>
        </w:rPr>
        <w:t xml:space="preserve">Poté budou provedeny jednotlivé zkoušky. Na topném systému bude provedena tlaková zkouška provozním tlakem a poté bude provedena topná zkouška, která bude prověřovat správnou funkci topného systému </w:t>
      </w:r>
      <w:r w:rsidRPr="00381096">
        <w:rPr>
          <w:rFonts w:ascii="Calibri" w:hAnsi="Calibri"/>
          <w:bCs/>
          <w:szCs w:val="24"/>
        </w:rPr>
        <w:t>Zprovoznění zařízení může být provedeno pouze proškoleným servisním technikem, o zprovoznění bude sepsán protokol ve vyhotovení pro investora, zhotovitel a výrobce zařízení.</w:t>
      </w:r>
      <w:r>
        <w:rPr>
          <w:rFonts w:ascii="Calibri" w:hAnsi="Calibri"/>
          <w:bCs/>
          <w:szCs w:val="24"/>
        </w:rPr>
        <w:t xml:space="preserve"> </w:t>
      </w:r>
      <w:r w:rsidRPr="007E61A2">
        <w:rPr>
          <w:rFonts w:ascii="Calibri" w:hAnsi="Calibri"/>
          <w:bCs/>
          <w:szCs w:val="24"/>
        </w:rPr>
        <w:t>Zkoušky budou provedeny dle ČSN 73 6760.</w:t>
      </w:r>
    </w:p>
    <w:p w14:paraId="1C005C8A" w14:textId="63B594E7" w:rsidR="004E4D8C" w:rsidRDefault="004E4D8C" w:rsidP="004E4D8C">
      <w:pPr>
        <w:ind w:firstLine="708"/>
        <w:rPr>
          <w:rFonts w:ascii="Calibri" w:hAnsi="Calibri"/>
          <w:bCs/>
          <w:szCs w:val="24"/>
        </w:rPr>
      </w:pPr>
      <w:r w:rsidRPr="00381096">
        <w:rPr>
          <w:rFonts w:ascii="Calibri" w:hAnsi="Calibri"/>
          <w:bCs/>
          <w:szCs w:val="24"/>
        </w:rPr>
        <w:t>Zařízení smí být uvedeno do trvalého provozu pouze v kompletním stavu vč. souboru MaR.  Zařízení nesmí být používáno při probíhajících stavebních pracích ani před jejich dokončením</w:t>
      </w:r>
    </w:p>
    <w:p w14:paraId="54EAD074" w14:textId="4C90363F" w:rsidR="004E4D8C" w:rsidRPr="00F05EEE" w:rsidRDefault="004E4D8C" w:rsidP="004E4D8C">
      <w:pPr>
        <w:ind w:firstLine="708"/>
        <w:rPr>
          <w:rFonts w:ascii="Calibri" w:hAnsi="Calibri"/>
          <w:bCs/>
          <w:szCs w:val="24"/>
        </w:rPr>
      </w:pPr>
      <w:r>
        <w:rPr>
          <w:rFonts w:ascii="Calibri" w:hAnsi="Calibri"/>
          <w:bCs/>
          <w:szCs w:val="24"/>
        </w:rPr>
        <w:t xml:space="preserve"> </w:t>
      </w:r>
      <w:r w:rsidRPr="00F05EEE">
        <w:rPr>
          <w:rFonts w:ascii="Calibri" w:hAnsi="Calibri"/>
          <w:bCs/>
          <w:szCs w:val="24"/>
        </w:rPr>
        <w:t xml:space="preserve">Bude prováděna 100% vizuální kontrola všech svarů. </w:t>
      </w:r>
    </w:p>
    <w:p w14:paraId="4F4BE66E" w14:textId="42D4F14F" w:rsidR="004E4D8C" w:rsidRPr="00F05EEE" w:rsidRDefault="004E4D8C" w:rsidP="004E4D8C">
      <w:pPr>
        <w:ind w:firstLine="708"/>
        <w:rPr>
          <w:rFonts w:ascii="Calibri" w:hAnsi="Calibri"/>
          <w:bCs/>
          <w:szCs w:val="24"/>
        </w:rPr>
      </w:pPr>
      <w:r w:rsidRPr="00F05EEE">
        <w:rPr>
          <w:rFonts w:ascii="Calibri" w:hAnsi="Calibri"/>
          <w:bCs/>
          <w:szCs w:val="24"/>
        </w:rPr>
        <w:t xml:space="preserve"> Kontrolu svarů RTG prozařováním NEBUDE PROVÁDĚNO!!!!!</w:t>
      </w:r>
    </w:p>
    <w:p w14:paraId="2DD3E034" w14:textId="23BC3E76" w:rsidR="004E4D8C" w:rsidRDefault="004E4D8C" w:rsidP="004E4D8C">
      <w:pPr>
        <w:ind w:left="708"/>
        <w:rPr>
          <w:rFonts w:ascii="Calibri" w:hAnsi="Calibri"/>
          <w:bCs/>
          <w:szCs w:val="24"/>
        </w:rPr>
      </w:pPr>
      <w:r w:rsidRPr="00F05EEE">
        <w:rPr>
          <w:rFonts w:ascii="Calibri" w:hAnsi="Calibri"/>
          <w:bCs/>
          <w:szCs w:val="24"/>
        </w:rPr>
        <w:t xml:space="preserve"> Přípustný klasifikační stupeň svarů </w:t>
      </w:r>
      <w:proofErr w:type="gramStart"/>
      <w:r w:rsidRPr="00F05EEE">
        <w:rPr>
          <w:rFonts w:ascii="Calibri" w:hAnsi="Calibri"/>
          <w:bCs/>
          <w:szCs w:val="24"/>
        </w:rPr>
        <w:t>3b</w:t>
      </w:r>
      <w:proofErr w:type="gramEnd"/>
      <w:r w:rsidRPr="00F05EEE">
        <w:rPr>
          <w:rFonts w:ascii="Calibri" w:hAnsi="Calibri"/>
          <w:bCs/>
          <w:szCs w:val="24"/>
        </w:rPr>
        <w:t xml:space="preserve"> podle ČSN 05 1305 s připuštěním některých typů vad ve </w:t>
      </w:r>
      <w:r>
        <w:rPr>
          <w:rFonts w:ascii="Calibri" w:hAnsi="Calibri"/>
          <w:bCs/>
          <w:szCs w:val="24"/>
        </w:rPr>
        <w:t xml:space="preserve">  zvýšeném </w:t>
      </w:r>
      <w:r w:rsidRPr="00F05EEE">
        <w:rPr>
          <w:rFonts w:ascii="Calibri" w:hAnsi="Calibri"/>
          <w:bCs/>
          <w:szCs w:val="24"/>
        </w:rPr>
        <w:t>rozsahu (podle ČSN 38 3365, tab. 2)</w:t>
      </w:r>
    </w:p>
    <w:p w14:paraId="344D075A" w14:textId="419CB115" w:rsidR="004E4D8C" w:rsidRDefault="004E4D8C" w:rsidP="004E4D8C">
      <w:pPr>
        <w:pStyle w:val="Nadpis2"/>
      </w:pPr>
      <w:bookmarkStart w:id="95" w:name="_Toc41071852"/>
      <w:bookmarkStart w:id="96" w:name="_Toc155339848"/>
      <w:r>
        <w:t>Systém ÚT</w:t>
      </w:r>
      <w:bookmarkEnd w:id="95"/>
      <w:bookmarkEnd w:id="96"/>
    </w:p>
    <w:p w14:paraId="0A1FE715" w14:textId="32D4EC39" w:rsidR="004E4D8C" w:rsidRPr="00A6060C" w:rsidRDefault="004E4D8C" w:rsidP="004E4D8C">
      <w:pPr>
        <w:numPr>
          <w:ilvl w:val="0"/>
          <w:numId w:val="21"/>
        </w:numPr>
        <w:rPr>
          <w:rFonts w:ascii="Calibri" w:hAnsi="Calibri"/>
          <w:b/>
          <w:bCs/>
          <w:szCs w:val="24"/>
        </w:rPr>
      </w:pPr>
      <w:r w:rsidRPr="00A6060C">
        <w:rPr>
          <w:rFonts w:ascii="Calibri" w:hAnsi="Calibri"/>
          <w:b/>
          <w:bCs/>
          <w:szCs w:val="24"/>
        </w:rPr>
        <w:t>Zkouška těsnosti:</w:t>
      </w:r>
    </w:p>
    <w:p w14:paraId="04F0CCE0" w14:textId="6AB7B785" w:rsidR="004E4D8C" w:rsidRPr="00A6060C" w:rsidRDefault="004E4D8C" w:rsidP="004E4D8C">
      <w:pPr>
        <w:ind w:left="708"/>
        <w:rPr>
          <w:rFonts w:ascii="Calibri" w:hAnsi="Calibri"/>
          <w:bCs/>
          <w:szCs w:val="24"/>
        </w:rPr>
      </w:pPr>
      <w:r w:rsidRPr="00A6060C">
        <w:rPr>
          <w:rFonts w:ascii="Calibri" w:hAnsi="Calibri"/>
          <w:bCs/>
          <w:szCs w:val="24"/>
        </w:rPr>
        <w:t xml:space="preserve">Bude prováděna přetlakem 0,9 </w:t>
      </w:r>
      <w:proofErr w:type="spellStart"/>
      <w:r w:rsidRPr="00A6060C">
        <w:rPr>
          <w:rFonts w:ascii="Calibri" w:hAnsi="Calibri"/>
          <w:bCs/>
          <w:szCs w:val="24"/>
        </w:rPr>
        <w:t>MPa</w:t>
      </w:r>
      <w:proofErr w:type="spellEnd"/>
      <w:r w:rsidRPr="00A6060C">
        <w:rPr>
          <w:rFonts w:ascii="Calibri" w:hAnsi="Calibri"/>
          <w:bCs/>
          <w:szCs w:val="24"/>
        </w:rPr>
        <w:t xml:space="preserve"> pro ocelové potrubí, pro jiná potrubí jej určí dodavatel potrubí. Zkouška bude prováděna po dobu minimálně 6 hodin. Zkoušku lze považovat za úspěšnou, pokud se neobjeví netěsnosti a pokud nedojde ke snížení přetlaku. Tlaková zkouška bude provedena při odpojeném poj</w:t>
      </w:r>
      <w:r>
        <w:rPr>
          <w:rFonts w:ascii="Calibri" w:hAnsi="Calibri"/>
          <w:bCs/>
          <w:szCs w:val="24"/>
        </w:rPr>
        <w:t>istném ventilu a expanzní nádobě</w:t>
      </w:r>
      <w:r w:rsidRPr="00A6060C">
        <w:rPr>
          <w:rFonts w:ascii="Calibri" w:hAnsi="Calibri"/>
          <w:bCs/>
          <w:szCs w:val="24"/>
        </w:rPr>
        <w:t>.</w:t>
      </w:r>
    </w:p>
    <w:p w14:paraId="24F0625A" w14:textId="039B4084" w:rsidR="004E4D8C" w:rsidRPr="00A6060C" w:rsidRDefault="004E4D8C" w:rsidP="004E4D8C">
      <w:pPr>
        <w:numPr>
          <w:ilvl w:val="0"/>
          <w:numId w:val="21"/>
        </w:numPr>
        <w:rPr>
          <w:rFonts w:ascii="Calibri" w:hAnsi="Calibri"/>
          <w:b/>
          <w:bCs/>
          <w:szCs w:val="24"/>
        </w:rPr>
      </w:pPr>
      <w:r w:rsidRPr="00A6060C">
        <w:rPr>
          <w:rFonts w:ascii="Calibri" w:hAnsi="Calibri"/>
          <w:b/>
          <w:bCs/>
          <w:szCs w:val="24"/>
        </w:rPr>
        <w:t>Zkouška dilatační:</w:t>
      </w:r>
    </w:p>
    <w:p w14:paraId="34F9DA48" w14:textId="5C836F3F" w:rsidR="004E4D8C" w:rsidRPr="00A6060C" w:rsidRDefault="004E4D8C" w:rsidP="004E4D8C">
      <w:pPr>
        <w:ind w:left="708"/>
        <w:rPr>
          <w:rFonts w:ascii="Calibri" w:hAnsi="Calibri"/>
          <w:bCs/>
          <w:szCs w:val="24"/>
        </w:rPr>
      </w:pPr>
      <w:r w:rsidRPr="00A6060C">
        <w:rPr>
          <w:rFonts w:ascii="Calibri" w:hAnsi="Calibri"/>
          <w:bCs/>
          <w:szCs w:val="24"/>
        </w:rPr>
        <w:lastRenderedPageBreak/>
        <w:t>Dilatační zkouška bude provedena před zazděním drážek, zakrytí kanálků a před provedením tepelných izolací.</w:t>
      </w:r>
    </w:p>
    <w:p w14:paraId="7037CFD9" w14:textId="46FBE9AF" w:rsidR="004E4D8C" w:rsidRPr="00A6060C" w:rsidRDefault="004E4D8C" w:rsidP="004E4D8C">
      <w:pPr>
        <w:ind w:left="708"/>
        <w:rPr>
          <w:rFonts w:ascii="Calibri" w:hAnsi="Calibri"/>
          <w:bCs/>
          <w:szCs w:val="24"/>
        </w:rPr>
      </w:pPr>
      <w:r w:rsidRPr="00A6060C">
        <w:rPr>
          <w:rFonts w:ascii="Calibri" w:hAnsi="Calibri"/>
          <w:bCs/>
          <w:szCs w:val="24"/>
        </w:rPr>
        <w:t>Při zkoušce se teplonosné medium ohřeje na nejvyšší možnou teplotu a pak nechá vychladnout na teplotu okolního vzduchu. Poté se tento postup opakuje. Zjistí-li se při podrobné prohlídce netěsnosti nebo jiné závady je nutné zkoušku po provedení oprav opakovat.</w:t>
      </w:r>
    </w:p>
    <w:p w14:paraId="282DB3EA" w14:textId="15CA0CF1" w:rsidR="004E4D8C" w:rsidRPr="00A6060C" w:rsidRDefault="004E4D8C" w:rsidP="004E4D8C">
      <w:pPr>
        <w:numPr>
          <w:ilvl w:val="0"/>
          <w:numId w:val="21"/>
        </w:numPr>
        <w:rPr>
          <w:rFonts w:ascii="Calibri" w:hAnsi="Calibri"/>
          <w:b/>
          <w:bCs/>
          <w:szCs w:val="24"/>
        </w:rPr>
      </w:pPr>
      <w:r>
        <w:rPr>
          <w:rFonts w:ascii="Calibri" w:hAnsi="Calibri"/>
          <w:b/>
          <w:bCs/>
          <w:szCs w:val="24"/>
        </w:rPr>
        <w:t>Vy</w:t>
      </w:r>
      <w:r w:rsidRPr="00A6060C">
        <w:rPr>
          <w:rFonts w:ascii="Calibri" w:hAnsi="Calibri"/>
          <w:b/>
          <w:bCs/>
          <w:szCs w:val="24"/>
        </w:rPr>
        <w:t>regulování soustavy:</w:t>
      </w:r>
    </w:p>
    <w:p w14:paraId="7C5BEA0D" w14:textId="6D5B3061" w:rsidR="004E4D8C" w:rsidRDefault="004E4D8C" w:rsidP="004E4D8C">
      <w:pPr>
        <w:ind w:left="708"/>
        <w:rPr>
          <w:rFonts w:ascii="Calibri" w:hAnsi="Calibri"/>
          <w:bCs/>
          <w:szCs w:val="24"/>
        </w:rPr>
      </w:pPr>
      <w:r w:rsidRPr="00A6060C">
        <w:rPr>
          <w:rFonts w:ascii="Calibri" w:hAnsi="Calibri"/>
          <w:bCs/>
          <w:szCs w:val="24"/>
        </w:rPr>
        <w:t>Na všech otopných tělesech budou přednastaveny termostatické ventily a regulační šroubení dle výkresové dokumentace. Na patě objektu bude nastaven předepsaný průtok vody, viz prováděcí dokumentace.</w:t>
      </w:r>
    </w:p>
    <w:p w14:paraId="5E5BD7F2" w14:textId="77777777" w:rsidR="00214830" w:rsidRDefault="00214830" w:rsidP="004E4D8C">
      <w:pPr>
        <w:ind w:left="708"/>
        <w:rPr>
          <w:rFonts w:ascii="Calibri" w:hAnsi="Calibri"/>
          <w:bCs/>
          <w:szCs w:val="24"/>
        </w:rPr>
      </w:pPr>
    </w:p>
    <w:p w14:paraId="6D2EF0F4" w14:textId="26C71D09" w:rsidR="004E4D8C" w:rsidRPr="00A6060C" w:rsidRDefault="004E4D8C" w:rsidP="004E4D8C">
      <w:pPr>
        <w:numPr>
          <w:ilvl w:val="0"/>
          <w:numId w:val="21"/>
        </w:numPr>
        <w:rPr>
          <w:rFonts w:ascii="Calibri" w:hAnsi="Calibri"/>
          <w:b/>
          <w:bCs/>
          <w:szCs w:val="24"/>
        </w:rPr>
      </w:pPr>
      <w:r w:rsidRPr="00A6060C">
        <w:rPr>
          <w:rFonts w:ascii="Calibri" w:hAnsi="Calibri"/>
          <w:b/>
          <w:bCs/>
          <w:szCs w:val="24"/>
        </w:rPr>
        <w:t>Zkouška topná:</w:t>
      </w:r>
    </w:p>
    <w:p w14:paraId="3CDEA0C6" w14:textId="467B50C5" w:rsidR="004E4D8C" w:rsidRPr="00A6060C" w:rsidRDefault="004D1FD4" w:rsidP="004E4D8C">
      <w:pPr>
        <w:ind w:left="708"/>
        <w:rPr>
          <w:rFonts w:ascii="Calibri" w:hAnsi="Calibri"/>
          <w:bCs/>
          <w:szCs w:val="24"/>
        </w:rPr>
      </w:pPr>
      <w:r>
        <w:rPr>
          <w:rFonts w:ascii="Calibri" w:hAnsi="Calibri"/>
          <w:bCs/>
          <w:szCs w:val="24"/>
        </w:rPr>
        <w:t xml:space="preserve">Zkouška bude trvat min 24 h. </w:t>
      </w:r>
      <w:r w:rsidR="004E4D8C" w:rsidRPr="00A6060C">
        <w:rPr>
          <w:rFonts w:ascii="Calibri" w:hAnsi="Calibri"/>
          <w:bCs/>
          <w:szCs w:val="24"/>
        </w:rPr>
        <w:t>Při této zkoušce bude zejména překontrolováno:</w:t>
      </w:r>
    </w:p>
    <w:p w14:paraId="43CAA791" w14:textId="790D3B8A" w:rsidR="004E4D8C" w:rsidRPr="00A6060C" w:rsidRDefault="004E4D8C" w:rsidP="004E4D8C">
      <w:pPr>
        <w:ind w:left="708"/>
        <w:rPr>
          <w:rFonts w:ascii="Calibri" w:hAnsi="Calibri"/>
          <w:bCs/>
          <w:szCs w:val="24"/>
        </w:rPr>
      </w:pPr>
      <w:r w:rsidRPr="00A6060C">
        <w:rPr>
          <w:rFonts w:ascii="Calibri" w:hAnsi="Calibri"/>
          <w:bCs/>
          <w:szCs w:val="24"/>
        </w:rPr>
        <w:tab/>
        <w:t>funkce všech armatur</w:t>
      </w:r>
    </w:p>
    <w:p w14:paraId="508B4522" w14:textId="7EF7778E" w:rsidR="004E4D8C" w:rsidRPr="00A6060C" w:rsidRDefault="004E4D8C" w:rsidP="004E4D8C">
      <w:pPr>
        <w:ind w:left="708"/>
        <w:rPr>
          <w:rFonts w:ascii="Calibri" w:hAnsi="Calibri"/>
          <w:bCs/>
          <w:szCs w:val="24"/>
        </w:rPr>
      </w:pPr>
      <w:r w:rsidRPr="00A6060C">
        <w:rPr>
          <w:rFonts w:ascii="Calibri" w:hAnsi="Calibri"/>
          <w:bCs/>
          <w:szCs w:val="24"/>
        </w:rPr>
        <w:tab/>
        <w:t>Rovnoměrné ohřívání otopných těles</w:t>
      </w:r>
    </w:p>
    <w:p w14:paraId="09E812EE" w14:textId="16532041" w:rsidR="004E4D8C" w:rsidRDefault="004E4D8C" w:rsidP="004E4D8C">
      <w:pPr>
        <w:ind w:left="708"/>
        <w:rPr>
          <w:rFonts w:ascii="Calibri" w:hAnsi="Calibri"/>
          <w:bCs/>
          <w:szCs w:val="24"/>
        </w:rPr>
      </w:pPr>
      <w:r w:rsidRPr="00A6060C">
        <w:rPr>
          <w:rFonts w:ascii="Calibri" w:hAnsi="Calibri"/>
          <w:bCs/>
          <w:szCs w:val="24"/>
        </w:rPr>
        <w:tab/>
        <w:t>Správná funkce měřících a regulačních armatur a prvků.</w:t>
      </w:r>
    </w:p>
    <w:p w14:paraId="272AE551" w14:textId="2DE5326A" w:rsidR="004E4D8C" w:rsidRDefault="004E4D8C" w:rsidP="004E4D8C">
      <w:pPr>
        <w:ind w:left="708"/>
        <w:rPr>
          <w:rFonts w:ascii="Calibri" w:hAnsi="Calibri"/>
          <w:bCs/>
          <w:szCs w:val="24"/>
        </w:rPr>
      </w:pPr>
      <w:r>
        <w:rPr>
          <w:rFonts w:ascii="Calibri" w:hAnsi="Calibri"/>
          <w:bCs/>
          <w:szCs w:val="24"/>
        </w:rPr>
        <w:tab/>
        <w:t>Odvzdušnění systému</w:t>
      </w:r>
    </w:p>
    <w:p w14:paraId="28168ECF" w14:textId="75CE8681" w:rsidR="004E4D8C" w:rsidRPr="00F95926" w:rsidRDefault="004137B9" w:rsidP="004E4D8C">
      <w:pPr>
        <w:pStyle w:val="Nadpis1"/>
      </w:pPr>
      <w:bookmarkStart w:id="97" w:name="_Toc41071854"/>
      <w:r>
        <w:t xml:space="preserve"> </w:t>
      </w:r>
      <w:bookmarkStart w:id="98" w:name="_Toc155339849"/>
      <w:r w:rsidR="004E4D8C" w:rsidRPr="00680C82">
        <w:t>Závěr</w:t>
      </w:r>
      <w:bookmarkEnd w:id="97"/>
      <w:bookmarkEnd w:id="98"/>
    </w:p>
    <w:p w14:paraId="0972BCBB" w14:textId="5E319F0C" w:rsidR="00E33EC6" w:rsidRDefault="00E33EC6" w:rsidP="00E33EC6">
      <w:pPr>
        <w:ind w:firstLine="720"/>
        <w:rPr>
          <w:rFonts w:ascii="Calibri" w:hAnsi="Calibri"/>
          <w:szCs w:val="24"/>
        </w:rPr>
      </w:pPr>
      <w:r>
        <w:rPr>
          <w:rFonts w:ascii="Calibri" w:hAnsi="Calibri"/>
          <w:szCs w:val="24"/>
        </w:rPr>
        <w:t xml:space="preserve">Celý systém byl navržen tak, aby byl zajištěn bezpečný a hospodárný provoz. Projektová dokumentace je zhotovena ve stupni </w:t>
      </w:r>
      <w:r w:rsidR="00772AAC">
        <w:rPr>
          <w:rFonts w:ascii="Calibri" w:hAnsi="Calibri"/>
          <w:szCs w:val="24"/>
        </w:rPr>
        <w:t>k</w:t>
      </w:r>
      <w:r w:rsidR="00EF1FB9">
        <w:rPr>
          <w:rFonts w:ascii="Calibri" w:hAnsi="Calibri"/>
          <w:szCs w:val="24"/>
        </w:rPr>
        <w:t xml:space="preserve"> povolení a </w:t>
      </w:r>
      <w:r w:rsidR="00772AAC">
        <w:rPr>
          <w:rFonts w:ascii="Calibri" w:hAnsi="Calibri"/>
          <w:szCs w:val="24"/>
        </w:rPr>
        <w:t>provedení</w:t>
      </w:r>
      <w:r w:rsidR="00CC46DC">
        <w:rPr>
          <w:rFonts w:ascii="Calibri" w:hAnsi="Calibri"/>
          <w:szCs w:val="24"/>
        </w:rPr>
        <w:t xml:space="preserve"> </w:t>
      </w:r>
      <w:r>
        <w:rPr>
          <w:rFonts w:ascii="Calibri" w:hAnsi="Calibri"/>
          <w:szCs w:val="24"/>
        </w:rPr>
        <w:t>stavby.  Veškeré provedení této projektové dokumentace souhlasí s danými normami. Technická zpráva a výkaz výměr je nedílnou součástí projektové dokumentace. Veškeré změny oproti projektové dokumentaci musí být konzultovány a následně schváleny projektantem.</w:t>
      </w:r>
    </w:p>
    <w:p w14:paraId="04716336" w14:textId="080F026E" w:rsidR="004E4D8C" w:rsidRDefault="004E4D8C" w:rsidP="004E4D8C">
      <w:pPr>
        <w:ind w:firstLine="720"/>
        <w:rPr>
          <w:rFonts w:ascii="Calibri" w:hAnsi="Calibri"/>
          <w:szCs w:val="24"/>
        </w:rPr>
      </w:pPr>
    </w:p>
    <w:bookmarkEnd w:id="0"/>
    <w:bookmarkEnd w:id="1"/>
    <w:bookmarkEnd w:id="2"/>
    <w:bookmarkEnd w:id="3"/>
    <w:bookmarkEnd w:id="4"/>
    <w:bookmarkEnd w:id="5"/>
    <w:bookmarkEnd w:id="6"/>
    <w:bookmarkEnd w:id="7"/>
    <w:bookmarkEnd w:id="8"/>
    <w:p w14:paraId="20EC1BCE" w14:textId="410BC29F" w:rsidR="0033671D" w:rsidRDefault="0033671D" w:rsidP="001120CD">
      <w:pPr>
        <w:ind w:firstLine="0"/>
      </w:pPr>
    </w:p>
    <w:p w14:paraId="6BBF5737" w14:textId="530DFA3F" w:rsidR="0033671D" w:rsidRPr="00F2131E" w:rsidRDefault="00E851E8" w:rsidP="0033671D">
      <w:pPr>
        <w:ind w:firstLine="0"/>
        <w:rPr>
          <w:sz w:val="16"/>
          <w:szCs w:val="16"/>
        </w:rPr>
      </w:pPr>
      <w:r>
        <w:t>Malý Rohozec</w:t>
      </w:r>
      <w:r w:rsidR="0033671D">
        <w:t>,</w:t>
      </w:r>
      <w:r w:rsidR="00AD3B58">
        <w:t xml:space="preserve"> </w:t>
      </w:r>
      <w:r w:rsidR="00EF1FB9">
        <w:t>leden</w:t>
      </w:r>
      <w:r w:rsidR="00D47316">
        <w:t xml:space="preserve"> </w:t>
      </w:r>
      <w:r w:rsidR="0033671D">
        <w:t>202</w:t>
      </w:r>
      <w:r w:rsidR="00EF1FB9">
        <w:t>4</w:t>
      </w:r>
      <w:r w:rsidR="0033671D">
        <w:tab/>
      </w:r>
      <w:r w:rsidR="0033671D">
        <w:tab/>
      </w:r>
      <w:r w:rsidR="0033671D">
        <w:tab/>
      </w:r>
      <w:r w:rsidR="0033671D">
        <w:tab/>
      </w:r>
      <w:r w:rsidR="0033671D">
        <w:tab/>
        <w:t>Vypracoval: Ing Martin Bažant</w:t>
      </w:r>
    </w:p>
    <w:p w14:paraId="43F6BD0C" w14:textId="61D2D9BF" w:rsidR="0033671D" w:rsidRDefault="0033671D" w:rsidP="001120CD">
      <w:pPr>
        <w:ind w:firstLine="0"/>
        <w:rPr>
          <w:sz w:val="20"/>
        </w:rPr>
      </w:pPr>
    </w:p>
    <w:p w14:paraId="45CA6123" w14:textId="30AF8346" w:rsidR="008308F7" w:rsidRDefault="001810D6" w:rsidP="001120CD">
      <w:pPr>
        <w:ind w:firstLine="0"/>
        <w:rPr>
          <w:sz w:val="20"/>
        </w:rPr>
      </w:pPr>
      <w:r>
        <w:rPr>
          <w:noProof/>
        </w:rPr>
        <w:drawing>
          <wp:anchor distT="0" distB="0" distL="114300" distR="114300" simplePos="0" relativeHeight="251658240" behindDoc="1" locked="0" layoutInCell="1" allowOverlap="1" wp14:anchorId="322D1843" wp14:editId="4FE65D32">
            <wp:simplePos x="0" y="0"/>
            <wp:positionH relativeFrom="column">
              <wp:posOffset>32385</wp:posOffset>
            </wp:positionH>
            <wp:positionV relativeFrom="paragraph">
              <wp:posOffset>266700</wp:posOffset>
            </wp:positionV>
            <wp:extent cx="1600200" cy="14478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00200" cy="14478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308F7" w:rsidSect="00A90456">
      <w:headerReference w:type="default" r:id="rId13"/>
      <w:footerReference w:type="default" r:id="rId14"/>
      <w:pgSz w:w="11906" w:h="16838"/>
      <w:pgMar w:top="1417" w:right="1152" w:bottom="1417" w:left="1152"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18F7B" w14:textId="77777777" w:rsidR="00A90456" w:rsidRDefault="00A90456">
      <w:r>
        <w:separator/>
      </w:r>
    </w:p>
  </w:endnote>
  <w:endnote w:type="continuationSeparator" w:id="0">
    <w:p w14:paraId="00284D23" w14:textId="77777777" w:rsidR="00A90456" w:rsidRDefault="00A90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NeueLT Pro 45 Lt">
    <w:altName w:val="Arial"/>
    <w:panose1 w:val="00000000000000000000"/>
    <w:charset w:val="00"/>
    <w:family w:val="swiss"/>
    <w:notTrueType/>
    <w:pitch w:val="variable"/>
    <w:sig w:usb0="00000001" w:usb1="00000000" w:usb2="00000000" w:usb3="00000000" w:csb0="0000009B" w:csb1="00000000"/>
  </w:font>
  <w:font w:name="Consolas">
    <w:panose1 w:val="020B0609020204030204"/>
    <w:charset w:val="EE"/>
    <w:family w:val="modern"/>
    <w:pitch w:val="fixed"/>
    <w:sig w:usb0="E00006FF" w:usb1="0000FCFF" w:usb2="00000001" w:usb3="00000000" w:csb0="0000019F" w:csb1="00000000"/>
  </w:font>
  <w:font w:name="Nebraska">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BCB22" w14:textId="77777777" w:rsidR="00446BF4" w:rsidRDefault="00446BF4">
    <w:pPr>
      <w:pStyle w:val="Zpat"/>
      <w:pBdr>
        <w:top w:val="single" w:sz="4" w:space="1" w:color="auto"/>
      </w:pBdr>
      <w:ind w:firstLine="0"/>
      <w:jc w:val="center"/>
      <w:rPr>
        <w:rFonts w:ascii="Arial" w:hAnsi="Arial"/>
        <w:sz w:val="18"/>
      </w:rPr>
    </w:pPr>
    <w:r>
      <w:rPr>
        <w:rFonts w:ascii="Arial" w:hAnsi="Arial"/>
        <w:sz w:val="18"/>
      </w:rPr>
      <w:t xml:space="preserve">Stránka </w:t>
    </w:r>
    <w:r>
      <w:rPr>
        <w:rStyle w:val="slostrnky"/>
        <w:rFonts w:ascii="Arial" w:hAnsi="Arial"/>
        <w:sz w:val="18"/>
      </w:rPr>
      <w:fldChar w:fldCharType="begin"/>
    </w:r>
    <w:r>
      <w:rPr>
        <w:rStyle w:val="slostrnky"/>
        <w:rFonts w:ascii="Arial" w:hAnsi="Arial"/>
        <w:sz w:val="18"/>
      </w:rPr>
      <w:instrText xml:space="preserve"> PAGE </w:instrText>
    </w:r>
    <w:r>
      <w:rPr>
        <w:rStyle w:val="slostrnky"/>
        <w:rFonts w:ascii="Arial" w:hAnsi="Arial"/>
        <w:sz w:val="18"/>
      </w:rPr>
      <w:fldChar w:fldCharType="separate"/>
    </w:r>
    <w:r>
      <w:rPr>
        <w:rStyle w:val="slostrnky"/>
        <w:rFonts w:ascii="Arial" w:hAnsi="Arial"/>
        <w:noProof/>
        <w:sz w:val="18"/>
      </w:rPr>
      <w:t>11</w:t>
    </w:r>
    <w:r>
      <w:rPr>
        <w:rStyle w:val="slostrnky"/>
        <w:rFonts w:ascii="Arial" w:hAnsi="Arial"/>
        <w:sz w:val="18"/>
      </w:rPr>
      <w:fldChar w:fldCharType="end"/>
    </w:r>
  </w:p>
  <w:p w14:paraId="50FC8B6D" w14:textId="77777777" w:rsidR="00446BF4" w:rsidRDefault="00446BF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6A921" w14:textId="77777777" w:rsidR="00A90456" w:rsidRDefault="00A90456">
      <w:r>
        <w:separator/>
      </w:r>
    </w:p>
  </w:footnote>
  <w:footnote w:type="continuationSeparator" w:id="0">
    <w:p w14:paraId="7B28AF8D" w14:textId="77777777" w:rsidR="00A90456" w:rsidRDefault="00A904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D7CCC" w14:textId="77777777" w:rsidR="00F67787" w:rsidRDefault="00F67787" w:rsidP="00F67787">
    <w:pPr>
      <w:pStyle w:val="Zhlav"/>
      <w:pBdr>
        <w:bottom w:val="single" w:sz="6" w:space="1" w:color="auto"/>
      </w:pBdr>
      <w:tabs>
        <w:tab w:val="clear" w:pos="9072"/>
        <w:tab w:val="right" w:pos="9639"/>
      </w:tabs>
      <w:ind w:firstLine="0"/>
      <w:jc w:val="left"/>
      <w:rPr>
        <w:rFonts w:ascii="Arial" w:hAnsi="Arial" w:cs="Arial"/>
        <w:sz w:val="18"/>
      </w:rPr>
    </w:pPr>
  </w:p>
  <w:p w14:paraId="0BE487B1" w14:textId="77777777" w:rsidR="002A57B8" w:rsidRPr="002A57B8" w:rsidRDefault="002A57B8" w:rsidP="002A57B8">
    <w:pPr>
      <w:pStyle w:val="Zhlav"/>
      <w:pBdr>
        <w:bottom w:val="single" w:sz="6" w:space="1" w:color="auto"/>
      </w:pBdr>
      <w:tabs>
        <w:tab w:val="right" w:pos="9639"/>
      </w:tabs>
      <w:ind w:firstLine="0"/>
      <w:jc w:val="left"/>
      <w:rPr>
        <w:rFonts w:ascii="Arial" w:hAnsi="Arial" w:cs="Arial"/>
        <w:sz w:val="18"/>
      </w:rPr>
    </w:pPr>
    <w:r w:rsidRPr="002A57B8">
      <w:rPr>
        <w:rFonts w:ascii="Arial" w:hAnsi="Arial" w:cs="Arial"/>
        <w:sz w:val="18"/>
      </w:rPr>
      <w:t>STAVEBNÍ ÚPRAVY BUDOVY KUCHYNĚ</w:t>
    </w:r>
  </w:p>
  <w:p w14:paraId="37290CE2" w14:textId="1F79ACAE" w:rsidR="00446BF4" w:rsidRDefault="002A57B8" w:rsidP="002A57B8">
    <w:pPr>
      <w:pStyle w:val="Zhlav"/>
      <w:pBdr>
        <w:bottom w:val="single" w:sz="6" w:space="1" w:color="auto"/>
      </w:pBdr>
      <w:tabs>
        <w:tab w:val="right" w:pos="9639"/>
      </w:tabs>
      <w:ind w:firstLine="0"/>
      <w:jc w:val="left"/>
      <w:rPr>
        <w:rFonts w:ascii="Arial" w:hAnsi="Arial" w:cs="Arial"/>
        <w:sz w:val="18"/>
      </w:rPr>
    </w:pPr>
    <w:r w:rsidRPr="002A57B8">
      <w:rPr>
        <w:rFonts w:ascii="Arial" w:hAnsi="Arial" w:cs="Arial"/>
        <w:sz w:val="18"/>
      </w:rPr>
      <w:t>A JÍDELNY Tyršova 949/4, Rumbur</w:t>
    </w:r>
    <w:r>
      <w:rPr>
        <w:rFonts w:ascii="Arial" w:hAnsi="Arial" w:cs="Arial"/>
        <w:sz w:val="18"/>
      </w:rPr>
      <w:t>k</w:t>
    </w:r>
    <w:r w:rsidR="00446BF4">
      <w:rPr>
        <w:rFonts w:ascii="Arial" w:hAnsi="Arial" w:cs="Arial"/>
        <w:sz w:val="18"/>
      </w:rPr>
      <w:tab/>
    </w:r>
    <w:r w:rsidR="00446BF4">
      <w:rPr>
        <w:rFonts w:ascii="Arial" w:hAnsi="Arial" w:cs="Arial"/>
        <w:sz w:val="18"/>
      </w:rPr>
      <w:tab/>
      <w:t xml:space="preserve">Technická zpráva –                                         Ústřední vytápění </w:t>
    </w:r>
  </w:p>
  <w:p w14:paraId="3CE003D5" w14:textId="558A1C52" w:rsidR="00446BF4" w:rsidRDefault="00446BF4" w:rsidP="00B63D65">
    <w:pPr>
      <w:pStyle w:val="Zhlav"/>
      <w:pBdr>
        <w:bottom w:val="single" w:sz="6" w:space="1" w:color="auto"/>
      </w:pBdr>
      <w:tabs>
        <w:tab w:val="clear" w:pos="9072"/>
        <w:tab w:val="right" w:pos="9639"/>
      </w:tabs>
      <w:ind w:firstLine="0"/>
      <w:jc w:val="left"/>
    </w:pPr>
    <w:r>
      <w:rPr>
        <w:rFonts w:ascii="Arial" w:hAnsi="Arial" w:cs="Arial"/>
        <w:sz w:val="18"/>
      </w:rPr>
      <w:t xml:space="preserve">Zpracovala: Ing. Martin Bažant                      </w:t>
    </w:r>
    <w:r>
      <w:rPr>
        <w:rFonts w:ascii="Arial" w:hAnsi="Arial" w:cs="Arial"/>
        <w:sz w:val="18"/>
      </w:rPr>
      <w:tab/>
      <w:t xml:space="preserve">           D.1.4.3</w:t>
    </w:r>
    <w:r>
      <w:rPr>
        <w:rFonts w:ascii="Arial" w:hAnsi="Arial" w:cs="Arial"/>
        <w:sz w:val="18"/>
      </w:rPr>
      <w:tab/>
    </w:r>
    <w:r w:rsidR="002A57B8">
      <w:rPr>
        <w:rFonts w:ascii="Arial" w:hAnsi="Arial" w:cs="Arial"/>
        <w:sz w:val="18"/>
      </w:rPr>
      <w:t>01</w:t>
    </w:r>
    <w:r>
      <w:rPr>
        <w:rFonts w:ascii="Arial" w:hAnsi="Arial" w:cs="Arial"/>
        <w:sz w:val="18"/>
      </w:rPr>
      <w:t>/202</w:t>
    </w:r>
    <w:r w:rsidR="002A57B8">
      <w:rPr>
        <w:rFonts w:ascii="Arial" w:hAnsi="Arial" w:cs="Arial"/>
        <w:sz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B0892"/>
    <w:multiLevelType w:val="hybridMultilevel"/>
    <w:tmpl w:val="3A4E0FCC"/>
    <w:lvl w:ilvl="0" w:tplc="817AB81E">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E05DE"/>
    <w:multiLevelType w:val="hybridMultilevel"/>
    <w:tmpl w:val="92E870F6"/>
    <w:lvl w:ilvl="0" w:tplc="811CABBA">
      <w:start w:val="1"/>
      <w:numFmt w:val="lowerLetter"/>
      <w:lvlText w:val="%1)"/>
      <w:lvlJc w:val="left"/>
      <w:pPr>
        <w:ind w:left="1068" w:hanging="708"/>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C5C1D76"/>
    <w:multiLevelType w:val="hybridMultilevel"/>
    <w:tmpl w:val="57E8B85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25C240A8"/>
    <w:multiLevelType w:val="hybridMultilevel"/>
    <w:tmpl w:val="EE4A2C10"/>
    <w:lvl w:ilvl="0" w:tplc="7FC41D9A">
      <w:start w:val="2"/>
      <w:numFmt w:val="bullet"/>
      <w:lvlText w:val="-"/>
      <w:lvlJc w:val="left"/>
      <w:pPr>
        <w:tabs>
          <w:tab w:val="num" w:pos="765"/>
        </w:tabs>
        <w:ind w:left="765" w:hanging="360"/>
      </w:pPr>
      <w:rPr>
        <w:rFonts w:ascii="Times New Roman" w:eastAsia="Times New Roman" w:hAnsi="Times New Roman" w:cs="Times New Roman" w:hint="default"/>
      </w:rPr>
    </w:lvl>
    <w:lvl w:ilvl="1" w:tplc="04050003" w:tentative="1">
      <w:start w:val="1"/>
      <w:numFmt w:val="bullet"/>
      <w:lvlText w:val="o"/>
      <w:lvlJc w:val="left"/>
      <w:pPr>
        <w:tabs>
          <w:tab w:val="num" w:pos="1485"/>
        </w:tabs>
        <w:ind w:left="1485" w:hanging="360"/>
      </w:pPr>
      <w:rPr>
        <w:rFonts w:ascii="Courier New" w:hAnsi="Courier New" w:hint="default"/>
      </w:rPr>
    </w:lvl>
    <w:lvl w:ilvl="2" w:tplc="04050005" w:tentative="1">
      <w:start w:val="1"/>
      <w:numFmt w:val="bullet"/>
      <w:lvlText w:val=""/>
      <w:lvlJc w:val="left"/>
      <w:pPr>
        <w:tabs>
          <w:tab w:val="num" w:pos="2205"/>
        </w:tabs>
        <w:ind w:left="2205" w:hanging="360"/>
      </w:pPr>
      <w:rPr>
        <w:rFonts w:ascii="Wingdings" w:hAnsi="Wingdings" w:hint="default"/>
      </w:rPr>
    </w:lvl>
    <w:lvl w:ilvl="3" w:tplc="04050001" w:tentative="1">
      <w:start w:val="1"/>
      <w:numFmt w:val="bullet"/>
      <w:lvlText w:val=""/>
      <w:lvlJc w:val="left"/>
      <w:pPr>
        <w:tabs>
          <w:tab w:val="num" w:pos="2925"/>
        </w:tabs>
        <w:ind w:left="2925" w:hanging="360"/>
      </w:pPr>
      <w:rPr>
        <w:rFonts w:ascii="Symbol" w:hAnsi="Symbol" w:hint="default"/>
      </w:rPr>
    </w:lvl>
    <w:lvl w:ilvl="4" w:tplc="04050003" w:tentative="1">
      <w:start w:val="1"/>
      <w:numFmt w:val="bullet"/>
      <w:lvlText w:val="o"/>
      <w:lvlJc w:val="left"/>
      <w:pPr>
        <w:tabs>
          <w:tab w:val="num" w:pos="3645"/>
        </w:tabs>
        <w:ind w:left="3645" w:hanging="360"/>
      </w:pPr>
      <w:rPr>
        <w:rFonts w:ascii="Courier New" w:hAnsi="Courier New" w:hint="default"/>
      </w:rPr>
    </w:lvl>
    <w:lvl w:ilvl="5" w:tplc="04050005" w:tentative="1">
      <w:start w:val="1"/>
      <w:numFmt w:val="bullet"/>
      <w:lvlText w:val=""/>
      <w:lvlJc w:val="left"/>
      <w:pPr>
        <w:tabs>
          <w:tab w:val="num" w:pos="4365"/>
        </w:tabs>
        <w:ind w:left="4365" w:hanging="360"/>
      </w:pPr>
      <w:rPr>
        <w:rFonts w:ascii="Wingdings" w:hAnsi="Wingdings" w:hint="default"/>
      </w:rPr>
    </w:lvl>
    <w:lvl w:ilvl="6" w:tplc="04050001" w:tentative="1">
      <w:start w:val="1"/>
      <w:numFmt w:val="bullet"/>
      <w:lvlText w:val=""/>
      <w:lvlJc w:val="left"/>
      <w:pPr>
        <w:tabs>
          <w:tab w:val="num" w:pos="5085"/>
        </w:tabs>
        <w:ind w:left="5085" w:hanging="360"/>
      </w:pPr>
      <w:rPr>
        <w:rFonts w:ascii="Symbol" w:hAnsi="Symbol" w:hint="default"/>
      </w:rPr>
    </w:lvl>
    <w:lvl w:ilvl="7" w:tplc="04050003" w:tentative="1">
      <w:start w:val="1"/>
      <w:numFmt w:val="bullet"/>
      <w:lvlText w:val="o"/>
      <w:lvlJc w:val="left"/>
      <w:pPr>
        <w:tabs>
          <w:tab w:val="num" w:pos="5805"/>
        </w:tabs>
        <w:ind w:left="5805" w:hanging="360"/>
      </w:pPr>
      <w:rPr>
        <w:rFonts w:ascii="Courier New" w:hAnsi="Courier New" w:hint="default"/>
      </w:rPr>
    </w:lvl>
    <w:lvl w:ilvl="8" w:tplc="04050005" w:tentative="1">
      <w:start w:val="1"/>
      <w:numFmt w:val="bullet"/>
      <w:lvlText w:val=""/>
      <w:lvlJc w:val="left"/>
      <w:pPr>
        <w:tabs>
          <w:tab w:val="num" w:pos="6525"/>
        </w:tabs>
        <w:ind w:left="6525" w:hanging="360"/>
      </w:pPr>
      <w:rPr>
        <w:rFonts w:ascii="Wingdings" w:hAnsi="Wingdings" w:hint="default"/>
      </w:rPr>
    </w:lvl>
  </w:abstractNum>
  <w:abstractNum w:abstractNumId="4" w15:restartNumberingAfterBreak="0">
    <w:nsid w:val="28FD3612"/>
    <w:multiLevelType w:val="hybridMultilevel"/>
    <w:tmpl w:val="B230670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03D4B3B"/>
    <w:multiLevelType w:val="hybridMultilevel"/>
    <w:tmpl w:val="D9621B5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347A6D08"/>
    <w:multiLevelType w:val="hybridMultilevel"/>
    <w:tmpl w:val="7B28123A"/>
    <w:lvl w:ilvl="0" w:tplc="6B2A8BF4">
      <w:start w:val="1"/>
      <w:numFmt w:val="upperLetter"/>
      <w:lvlText w:val="%1."/>
      <w:lvlJc w:val="left"/>
      <w:pPr>
        <w:ind w:left="720" w:hanging="360"/>
      </w:pPr>
      <w:rPr>
        <w:rFonts w:hint="default"/>
        <w:b w:val="0"/>
        <w:i w:val="0"/>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BB5EF6"/>
    <w:multiLevelType w:val="hybridMultilevel"/>
    <w:tmpl w:val="8104D928"/>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8" w15:restartNumberingAfterBreak="0">
    <w:nsid w:val="3B5E40DC"/>
    <w:multiLevelType w:val="hybridMultilevel"/>
    <w:tmpl w:val="AF4EC5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EC96591"/>
    <w:multiLevelType w:val="hybridMultilevel"/>
    <w:tmpl w:val="2E4EE2DC"/>
    <w:lvl w:ilvl="0" w:tplc="04050001">
      <w:start w:val="1"/>
      <w:numFmt w:val="bullet"/>
      <w:lvlText w:val=""/>
      <w:lvlJc w:val="left"/>
      <w:pPr>
        <w:ind w:left="1428" w:hanging="360"/>
      </w:pPr>
      <w:rPr>
        <w:rFonts w:ascii="Symbol" w:hAnsi="Symbol" w:hint="default"/>
      </w:rPr>
    </w:lvl>
    <w:lvl w:ilvl="1" w:tplc="A7C814C4">
      <w:numFmt w:val="bullet"/>
      <w:lvlText w:val="–"/>
      <w:lvlJc w:val="left"/>
      <w:pPr>
        <w:ind w:left="2148" w:hanging="360"/>
      </w:pPr>
      <w:rPr>
        <w:rFonts w:ascii="Calibri" w:eastAsia="Times New Roman" w:hAnsi="Calibri" w:cs="Calibri"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3EE06113"/>
    <w:multiLevelType w:val="hybridMultilevel"/>
    <w:tmpl w:val="F03EF9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00A0800"/>
    <w:multiLevelType w:val="hybridMultilevel"/>
    <w:tmpl w:val="5686E5E6"/>
    <w:lvl w:ilvl="0" w:tplc="296A2742">
      <w:numFmt w:val="bullet"/>
      <w:pStyle w:val="Textsodrkou"/>
      <w:lvlText w:val="-"/>
      <w:lvlJc w:val="left"/>
      <w:pPr>
        <w:ind w:left="720" w:hanging="360"/>
      </w:pPr>
      <w:rPr>
        <w:rFonts w:ascii="Times New Roman" w:eastAsia="SimSu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1EB16FB"/>
    <w:multiLevelType w:val="multilevel"/>
    <w:tmpl w:val="DE64234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43E57B72"/>
    <w:multiLevelType w:val="hybridMultilevel"/>
    <w:tmpl w:val="F8C66F3A"/>
    <w:lvl w:ilvl="0" w:tplc="2BF23282">
      <w:start w:val="1"/>
      <w:numFmt w:val="lowerLetter"/>
      <w:lvlText w:val="%1)"/>
      <w:lvlJc w:val="left"/>
      <w:pPr>
        <w:ind w:left="1068" w:hanging="708"/>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EC30D8"/>
    <w:multiLevelType w:val="hybridMultilevel"/>
    <w:tmpl w:val="678AB79A"/>
    <w:lvl w:ilvl="0" w:tplc="E01ACCA4">
      <w:start w:val="1"/>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5" w15:restartNumberingAfterBreak="0">
    <w:nsid w:val="466844C8"/>
    <w:multiLevelType w:val="hybridMultilevel"/>
    <w:tmpl w:val="CA6AD77C"/>
    <w:lvl w:ilvl="0" w:tplc="58C0359A">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F72960"/>
    <w:multiLevelType w:val="hybridMultilevel"/>
    <w:tmpl w:val="1250CE62"/>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4C1629F5"/>
    <w:multiLevelType w:val="hybridMultilevel"/>
    <w:tmpl w:val="2F6EEB94"/>
    <w:lvl w:ilvl="0" w:tplc="0405000F">
      <w:start w:val="1"/>
      <w:numFmt w:val="decimal"/>
      <w:lvlText w:val="%1."/>
      <w:lvlJc w:val="left"/>
      <w:pPr>
        <w:tabs>
          <w:tab w:val="num" w:pos="720"/>
        </w:tabs>
        <w:ind w:left="720" w:hanging="360"/>
      </w:pPr>
      <w:rPr>
        <w:rFonts w:hint="default"/>
      </w:rPr>
    </w:lvl>
    <w:lvl w:ilvl="1" w:tplc="29A03D10">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25B22BE"/>
    <w:multiLevelType w:val="multilevel"/>
    <w:tmpl w:val="B4B06F1A"/>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860"/>
        </w:tabs>
        <w:ind w:left="860" w:hanging="576"/>
      </w:pPr>
      <w:rPr>
        <w:color w:val="auto"/>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9" w15:restartNumberingAfterBreak="0">
    <w:nsid w:val="54EE7AC5"/>
    <w:multiLevelType w:val="hybridMultilevel"/>
    <w:tmpl w:val="B2A01B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691086E"/>
    <w:multiLevelType w:val="hybridMultilevel"/>
    <w:tmpl w:val="160E7E20"/>
    <w:lvl w:ilvl="0" w:tplc="DFB0F2AE">
      <w:start w:val="1"/>
      <w:numFmt w:val="decimal"/>
      <w:lvlText w:val="%1."/>
      <w:lvlJc w:val="left"/>
      <w:pPr>
        <w:tabs>
          <w:tab w:val="num" w:pos="720"/>
        </w:tabs>
        <w:ind w:left="720" w:hanging="360"/>
      </w:pPr>
      <w:rPr>
        <w:rFonts w:hint="default"/>
      </w:rPr>
    </w:lvl>
    <w:lvl w:ilvl="1" w:tplc="04050019">
      <w:start w:val="1"/>
      <w:numFmt w:val="bullet"/>
      <w:lvlText w:val=""/>
      <w:lvlJc w:val="left"/>
      <w:pPr>
        <w:tabs>
          <w:tab w:val="num" w:pos="1440"/>
        </w:tabs>
        <w:ind w:left="1440" w:hanging="360"/>
      </w:pPr>
      <w:rPr>
        <w:rFonts w:ascii="Symbol" w:hAnsi="Symbol" w:hint="default"/>
      </w:rPr>
    </w:lvl>
    <w:lvl w:ilvl="2" w:tplc="0405001B">
      <w:start w:val="3"/>
      <w:numFmt w:val="decimal"/>
      <w:lvlText w:val="%3"/>
      <w:lvlJc w:val="left"/>
      <w:pPr>
        <w:tabs>
          <w:tab w:val="num" w:pos="2340"/>
        </w:tabs>
        <w:ind w:left="2340" w:hanging="360"/>
      </w:pPr>
      <w:rPr>
        <w:rFonts w:ascii="Times New Roman" w:hAnsi="Times New Roman" w:hint="default"/>
        <w:b/>
        <w:i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9F2300C"/>
    <w:multiLevelType w:val="hybridMultilevel"/>
    <w:tmpl w:val="155E3F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6363D99"/>
    <w:multiLevelType w:val="hybridMultilevel"/>
    <w:tmpl w:val="0FB88238"/>
    <w:lvl w:ilvl="0" w:tplc="6AFE2A6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983D92"/>
    <w:multiLevelType w:val="hybridMultilevel"/>
    <w:tmpl w:val="A3D47054"/>
    <w:lvl w:ilvl="0" w:tplc="051EC35A">
      <w:start w:val="1"/>
      <w:numFmt w:val="bullet"/>
      <w:pStyle w:val="cn-odrky"/>
      <w:lvlText w:val="-"/>
      <w:lvlJc w:val="left"/>
      <w:pPr>
        <w:tabs>
          <w:tab w:val="num" w:pos="340"/>
        </w:tabs>
        <w:ind w:left="340" w:hanging="34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BC06E7"/>
    <w:multiLevelType w:val="hybridMultilevel"/>
    <w:tmpl w:val="C6F68780"/>
    <w:lvl w:ilvl="0" w:tplc="D5C0A7D2">
      <w:start w:val="240"/>
      <w:numFmt w:val="bullet"/>
      <w:lvlText w:val=""/>
      <w:lvlJc w:val="left"/>
      <w:pPr>
        <w:ind w:left="720" w:hanging="360"/>
      </w:pPr>
      <w:rPr>
        <w:rFonts w:ascii="Wingdings" w:eastAsia="Times New Roman" w:hAnsi="Wingdings"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CA3A76"/>
    <w:multiLevelType w:val="hybridMultilevel"/>
    <w:tmpl w:val="521A04F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6" w15:restartNumberingAfterBreak="0">
    <w:nsid w:val="7A316B16"/>
    <w:multiLevelType w:val="hybridMultilevel"/>
    <w:tmpl w:val="E35AA524"/>
    <w:lvl w:ilvl="0" w:tplc="FCDE7160">
      <w:start w:val="3"/>
      <w:numFmt w:val="bullet"/>
      <w:lvlText w:val=""/>
      <w:lvlJc w:val="left"/>
      <w:pPr>
        <w:tabs>
          <w:tab w:val="num" w:pos="360"/>
        </w:tabs>
        <w:ind w:left="360" w:hanging="360"/>
      </w:pPr>
      <w:rPr>
        <w:rFonts w:ascii="Symbol" w:hAnsi="Symbol"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8E5DF0"/>
    <w:multiLevelType w:val="hybridMultilevel"/>
    <w:tmpl w:val="2A0EA108"/>
    <w:lvl w:ilvl="0" w:tplc="C23AD1C6">
      <w:start w:val="1"/>
      <w:numFmt w:val="lowerLetter"/>
      <w:lvlText w:val="%1)"/>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708529540">
    <w:abstractNumId w:val="18"/>
  </w:num>
  <w:num w:numId="2" w16cid:durableId="586311185">
    <w:abstractNumId w:val="5"/>
  </w:num>
  <w:num w:numId="3" w16cid:durableId="2104841788">
    <w:abstractNumId w:val="11"/>
  </w:num>
  <w:num w:numId="4" w16cid:durableId="449514786">
    <w:abstractNumId w:val="23"/>
  </w:num>
  <w:num w:numId="5" w16cid:durableId="4887897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4042781">
    <w:abstractNumId w:val="22"/>
  </w:num>
  <w:num w:numId="7" w16cid:durableId="792090236">
    <w:abstractNumId w:val="17"/>
  </w:num>
  <w:num w:numId="8" w16cid:durableId="2075543159">
    <w:abstractNumId w:val="14"/>
  </w:num>
  <w:num w:numId="9" w16cid:durableId="1587377445">
    <w:abstractNumId w:val="3"/>
  </w:num>
  <w:num w:numId="10" w16cid:durableId="2089691507">
    <w:abstractNumId w:val="6"/>
  </w:num>
  <w:num w:numId="11" w16cid:durableId="1828354556">
    <w:abstractNumId w:val="20"/>
  </w:num>
  <w:num w:numId="12" w16cid:durableId="712265484">
    <w:abstractNumId w:val="27"/>
  </w:num>
  <w:num w:numId="13" w16cid:durableId="522136310">
    <w:abstractNumId w:val="0"/>
  </w:num>
  <w:num w:numId="14" w16cid:durableId="482089815">
    <w:abstractNumId w:val="26"/>
  </w:num>
  <w:num w:numId="15" w16cid:durableId="556936295">
    <w:abstractNumId w:val="0"/>
    <w:lvlOverride w:ilvl="0">
      <w:startOverride w:val="1"/>
    </w:lvlOverride>
  </w:num>
  <w:num w:numId="16" w16cid:durableId="860703688">
    <w:abstractNumId w:val="0"/>
    <w:lvlOverride w:ilvl="0">
      <w:startOverride w:val="1"/>
    </w:lvlOverride>
  </w:num>
  <w:num w:numId="17" w16cid:durableId="308874238">
    <w:abstractNumId w:val="6"/>
    <w:lvlOverride w:ilvl="0">
      <w:startOverride w:val="1"/>
    </w:lvlOverride>
  </w:num>
  <w:num w:numId="18" w16cid:durableId="213852249">
    <w:abstractNumId w:val="16"/>
  </w:num>
  <w:num w:numId="19" w16cid:durableId="546458446">
    <w:abstractNumId w:val="24"/>
  </w:num>
  <w:num w:numId="20" w16cid:durableId="641735961">
    <w:abstractNumId w:val="23"/>
  </w:num>
  <w:num w:numId="21" w16cid:durableId="1911423150">
    <w:abstractNumId w:val="2"/>
  </w:num>
  <w:num w:numId="22" w16cid:durableId="1139418148">
    <w:abstractNumId w:val="21"/>
  </w:num>
  <w:num w:numId="23" w16cid:durableId="1642347268">
    <w:abstractNumId w:val="7"/>
  </w:num>
  <w:num w:numId="24" w16cid:durableId="2104178662">
    <w:abstractNumId w:val="25"/>
  </w:num>
  <w:num w:numId="25" w16cid:durableId="10187568">
    <w:abstractNumId w:val="9"/>
  </w:num>
  <w:num w:numId="26" w16cid:durableId="516382496">
    <w:abstractNumId w:val="10"/>
  </w:num>
  <w:num w:numId="27" w16cid:durableId="750541589">
    <w:abstractNumId w:val="13"/>
  </w:num>
  <w:num w:numId="28" w16cid:durableId="813987872">
    <w:abstractNumId w:val="0"/>
    <w:lvlOverride w:ilvl="0">
      <w:startOverride w:val="1"/>
    </w:lvlOverride>
  </w:num>
  <w:num w:numId="29" w16cid:durableId="1824002465">
    <w:abstractNumId w:val="0"/>
    <w:lvlOverride w:ilvl="0">
      <w:startOverride w:val="1"/>
    </w:lvlOverride>
  </w:num>
  <w:num w:numId="30" w16cid:durableId="1269119372">
    <w:abstractNumId w:val="0"/>
    <w:lvlOverride w:ilvl="0">
      <w:startOverride w:val="1"/>
    </w:lvlOverride>
  </w:num>
  <w:num w:numId="31" w16cid:durableId="1663507283">
    <w:abstractNumId w:val="12"/>
  </w:num>
  <w:num w:numId="32" w16cid:durableId="1389576619">
    <w:abstractNumId w:val="0"/>
    <w:lvlOverride w:ilvl="0">
      <w:startOverride w:val="1"/>
    </w:lvlOverride>
  </w:num>
  <w:num w:numId="33" w16cid:durableId="307396285">
    <w:abstractNumId w:val="0"/>
    <w:lvlOverride w:ilvl="0">
      <w:startOverride w:val="1"/>
    </w:lvlOverride>
  </w:num>
  <w:num w:numId="34" w16cid:durableId="863641605">
    <w:abstractNumId w:val="4"/>
  </w:num>
  <w:num w:numId="35" w16cid:durableId="1544051672">
    <w:abstractNumId w:val="1"/>
  </w:num>
  <w:num w:numId="36" w16cid:durableId="272370991">
    <w:abstractNumId w:val="19"/>
  </w:num>
  <w:num w:numId="37" w16cid:durableId="2072918969">
    <w:abstractNumId w:val="8"/>
  </w:num>
  <w:num w:numId="38" w16cid:durableId="90124377">
    <w:abstractNumId w:val="15"/>
  </w:num>
  <w:num w:numId="39" w16cid:durableId="304044123">
    <w:abstractNumId w:val="11"/>
  </w:num>
  <w:num w:numId="40" w16cid:durableId="616363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0NLY0NTc2NLM0NTS2NLBU0lEKTi0uzszPAykwrwUAr+g3ySwAAAA="/>
  </w:docVars>
  <w:rsids>
    <w:rsidRoot w:val="007C7F33"/>
    <w:rsid w:val="0000132A"/>
    <w:rsid w:val="00002910"/>
    <w:rsid w:val="000054F6"/>
    <w:rsid w:val="000059A9"/>
    <w:rsid w:val="00006F9A"/>
    <w:rsid w:val="0000766E"/>
    <w:rsid w:val="00012B06"/>
    <w:rsid w:val="00013362"/>
    <w:rsid w:val="00014564"/>
    <w:rsid w:val="00016809"/>
    <w:rsid w:val="00016DFE"/>
    <w:rsid w:val="000174FA"/>
    <w:rsid w:val="00021D21"/>
    <w:rsid w:val="00023199"/>
    <w:rsid w:val="0002383E"/>
    <w:rsid w:val="00024262"/>
    <w:rsid w:val="00024B97"/>
    <w:rsid w:val="000251E5"/>
    <w:rsid w:val="00025F93"/>
    <w:rsid w:val="00027A8A"/>
    <w:rsid w:val="00030DD6"/>
    <w:rsid w:val="00031601"/>
    <w:rsid w:val="00031C86"/>
    <w:rsid w:val="000330A7"/>
    <w:rsid w:val="00033E4F"/>
    <w:rsid w:val="000408E3"/>
    <w:rsid w:val="00040BBA"/>
    <w:rsid w:val="00042040"/>
    <w:rsid w:val="00043818"/>
    <w:rsid w:val="000469F5"/>
    <w:rsid w:val="00051CFE"/>
    <w:rsid w:val="00051ED8"/>
    <w:rsid w:val="00055215"/>
    <w:rsid w:val="000561DC"/>
    <w:rsid w:val="00056791"/>
    <w:rsid w:val="0005679F"/>
    <w:rsid w:val="00056C82"/>
    <w:rsid w:val="00056CDE"/>
    <w:rsid w:val="000573DF"/>
    <w:rsid w:val="0005746F"/>
    <w:rsid w:val="00060261"/>
    <w:rsid w:val="000603A9"/>
    <w:rsid w:val="00060E8F"/>
    <w:rsid w:val="00061B9A"/>
    <w:rsid w:val="0006386F"/>
    <w:rsid w:val="000646EF"/>
    <w:rsid w:val="00066982"/>
    <w:rsid w:val="00067609"/>
    <w:rsid w:val="0007055B"/>
    <w:rsid w:val="00070761"/>
    <w:rsid w:val="00071ED6"/>
    <w:rsid w:val="000729CA"/>
    <w:rsid w:val="00072C3F"/>
    <w:rsid w:val="000733AC"/>
    <w:rsid w:val="00073947"/>
    <w:rsid w:val="0007647E"/>
    <w:rsid w:val="0007705A"/>
    <w:rsid w:val="0007787A"/>
    <w:rsid w:val="00082BF0"/>
    <w:rsid w:val="0008325A"/>
    <w:rsid w:val="00083CB3"/>
    <w:rsid w:val="00084730"/>
    <w:rsid w:val="00085175"/>
    <w:rsid w:val="00086559"/>
    <w:rsid w:val="00086702"/>
    <w:rsid w:val="00087BD1"/>
    <w:rsid w:val="00087FC7"/>
    <w:rsid w:val="0009080B"/>
    <w:rsid w:val="000921B3"/>
    <w:rsid w:val="00092D5F"/>
    <w:rsid w:val="00092F2B"/>
    <w:rsid w:val="00094A4B"/>
    <w:rsid w:val="00094B89"/>
    <w:rsid w:val="00094D0C"/>
    <w:rsid w:val="0009580F"/>
    <w:rsid w:val="000964CB"/>
    <w:rsid w:val="000A0884"/>
    <w:rsid w:val="000A386A"/>
    <w:rsid w:val="000A3D9D"/>
    <w:rsid w:val="000A6234"/>
    <w:rsid w:val="000A6A58"/>
    <w:rsid w:val="000B157E"/>
    <w:rsid w:val="000B2233"/>
    <w:rsid w:val="000B5B87"/>
    <w:rsid w:val="000B5C31"/>
    <w:rsid w:val="000B7D87"/>
    <w:rsid w:val="000C0114"/>
    <w:rsid w:val="000C094B"/>
    <w:rsid w:val="000C0A79"/>
    <w:rsid w:val="000C1391"/>
    <w:rsid w:val="000C16F5"/>
    <w:rsid w:val="000C1BB8"/>
    <w:rsid w:val="000C3969"/>
    <w:rsid w:val="000C40FA"/>
    <w:rsid w:val="000C5303"/>
    <w:rsid w:val="000C65E3"/>
    <w:rsid w:val="000C65EB"/>
    <w:rsid w:val="000C66FA"/>
    <w:rsid w:val="000C6A12"/>
    <w:rsid w:val="000C7DFA"/>
    <w:rsid w:val="000D0B11"/>
    <w:rsid w:val="000D1748"/>
    <w:rsid w:val="000D2D03"/>
    <w:rsid w:val="000D385F"/>
    <w:rsid w:val="000D392A"/>
    <w:rsid w:val="000D3BC8"/>
    <w:rsid w:val="000D4277"/>
    <w:rsid w:val="000D4816"/>
    <w:rsid w:val="000D48EB"/>
    <w:rsid w:val="000D49FF"/>
    <w:rsid w:val="000D50D0"/>
    <w:rsid w:val="000D669D"/>
    <w:rsid w:val="000D7E07"/>
    <w:rsid w:val="000D7F1E"/>
    <w:rsid w:val="000E278E"/>
    <w:rsid w:val="000E4AD0"/>
    <w:rsid w:val="000E4EE3"/>
    <w:rsid w:val="000E517A"/>
    <w:rsid w:val="000F20EC"/>
    <w:rsid w:val="000F25CA"/>
    <w:rsid w:val="000F36E4"/>
    <w:rsid w:val="000F3B35"/>
    <w:rsid w:val="000F51AD"/>
    <w:rsid w:val="000F64B4"/>
    <w:rsid w:val="000F718E"/>
    <w:rsid w:val="000F7E47"/>
    <w:rsid w:val="00100242"/>
    <w:rsid w:val="00100461"/>
    <w:rsid w:val="00100779"/>
    <w:rsid w:val="00101B61"/>
    <w:rsid w:val="001028D7"/>
    <w:rsid w:val="001029A0"/>
    <w:rsid w:val="00105D31"/>
    <w:rsid w:val="00106FFC"/>
    <w:rsid w:val="00110232"/>
    <w:rsid w:val="0011069D"/>
    <w:rsid w:val="00111860"/>
    <w:rsid w:val="001120CD"/>
    <w:rsid w:val="00114486"/>
    <w:rsid w:val="00114B54"/>
    <w:rsid w:val="00115AB8"/>
    <w:rsid w:val="00116EB3"/>
    <w:rsid w:val="001228FD"/>
    <w:rsid w:val="00125197"/>
    <w:rsid w:val="001264D3"/>
    <w:rsid w:val="0012689B"/>
    <w:rsid w:val="00130FFB"/>
    <w:rsid w:val="00131A00"/>
    <w:rsid w:val="00132AB3"/>
    <w:rsid w:val="00132F08"/>
    <w:rsid w:val="001342E5"/>
    <w:rsid w:val="00135717"/>
    <w:rsid w:val="00136A1C"/>
    <w:rsid w:val="001370CA"/>
    <w:rsid w:val="00137C64"/>
    <w:rsid w:val="001402D9"/>
    <w:rsid w:val="001428CB"/>
    <w:rsid w:val="00142F17"/>
    <w:rsid w:val="00144849"/>
    <w:rsid w:val="001457AB"/>
    <w:rsid w:val="00145B01"/>
    <w:rsid w:val="00154DE6"/>
    <w:rsid w:val="00155E2A"/>
    <w:rsid w:val="00157A69"/>
    <w:rsid w:val="0016002E"/>
    <w:rsid w:val="00160BD8"/>
    <w:rsid w:val="0016339C"/>
    <w:rsid w:val="001633AF"/>
    <w:rsid w:val="0016414A"/>
    <w:rsid w:val="0016433C"/>
    <w:rsid w:val="00164D34"/>
    <w:rsid w:val="00165AEA"/>
    <w:rsid w:val="001726B7"/>
    <w:rsid w:val="00172FD3"/>
    <w:rsid w:val="00174E9C"/>
    <w:rsid w:val="001757A6"/>
    <w:rsid w:val="0018106E"/>
    <w:rsid w:val="001810D6"/>
    <w:rsid w:val="0018209E"/>
    <w:rsid w:val="00184501"/>
    <w:rsid w:val="0018583F"/>
    <w:rsid w:val="00185A4D"/>
    <w:rsid w:val="001862F2"/>
    <w:rsid w:val="00186300"/>
    <w:rsid w:val="001877F1"/>
    <w:rsid w:val="0019114C"/>
    <w:rsid w:val="00195393"/>
    <w:rsid w:val="00196182"/>
    <w:rsid w:val="001A1C49"/>
    <w:rsid w:val="001A2BD0"/>
    <w:rsid w:val="001A2CA2"/>
    <w:rsid w:val="001A5C29"/>
    <w:rsid w:val="001A5D43"/>
    <w:rsid w:val="001B099A"/>
    <w:rsid w:val="001B0E8B"/>
    <w:rsid w:val="001B178B"/>
    <w:rsid w:val="001B181C"/>
    <w:rsid w:val="001B1F10"/>
    <w:rsid w:val="001B49B6"/>
    <w:rsid w:val="001B54D1"/>
    <w:rsid w:val="001B5A5B"/>
    <w:rsid w:val="001B690B"/>
    <w:rsid w:val="001B6EC7"/>
    <w:rsid w:val="001C0001"/>
    <w:rsid w:val="001D118D"/>
    <w:rsid w:val="001D6B9D"/>
    <w:rsid w:val="001D76D0"/>
    <w:rsid w:val="001E164B"/>
    <w:rsid w:val="001E2765"/>
    <w:rsid w:val="001E59C7"/>
    <w:rsid w:val="001E5C5B"/>
    <w:rsid w:val="001E6126"/>
    <w:rsid w:val="001E6AFE"/>
    <w:rsid w:val="001E6CCB"/>
    <w:rsid w:val="001E71E1"/>
    <w:rsid w:val="001E7B40"/>
    <w:rsid w:val="001F34A0"/>
    <w:rsid w:val="001F353A"/>
    <w:rsid w:val="001F39CC"/>
    <w:rsid w:val="001F57CE"/>
    <w:rsid w:val="0020108D"/>
    <w:rsid w:val="00201144"/>
    <w:rsid w:val="0020475A"/>
    <w:rsid w:val="00205F30"/>
    <w:rsid w:val="0020703C"/>
    <w:rsid w:val="002078DD"/>
    <w:rsid w:val="00210AB3"/>
    <w:rsid w:val="00210B37"/>
    <w:rsid w:val="00214830"/>
    <w:rsid w:val="00216433"/>
    <w:rsid w:val="002213B1"/>
    <w:rsid w:val="00222CDF"/>
    <w:rsid w:val="00222DF4"/>
    <w:rsid w:val="00223A24"/>
    <w:rsid w:val="002245F7"/>
    <w:rsid w:val="00224F56"/>
    <w:rsid w:val="0022505E"/>
    <w:rsid w:val="00226984"/>
    <w:rsid w:val="00227207"/>
    <w:rsid w:val="0023327A"/>
    <w:rsid w:val="002337E2"/>
    <w:rsid w:val="00233B37"/>
    <w:rsid w:val="00234BBC"/>
    <w:rsid w:val="00240D3F"/>
    <w:rsid w:val="00241884"/>
    <w:rsid w:val="002421DF"/>
    <w:rsid w:val="00242834"/>
    <w:rsid w:val="00243387"/>
    <w:rsid w:val="00245D92"/>
    <w:rsid w:val="002477C1"/>
    <w:rsid w:val="00251837"/>
    <w:rsid w:val="0025273B"/>
    <w:rsid w:val="00252752"/>
    <w:rsid w:val="002528D4"/>
    <w:rsid w:val="0025475E"/>
    <w:rsid w:val="00255419"/>
    <w:rsid w:val="00256623"/>
    <w:rsid w:val="00261226"/>
    <w:rsid w:val="0026385C"/>
    <w:rsid w:val="00265467"/>
    <w:rsid w:val="00265D1B"/>
    <w:rsid w:val="002664D1"/>
    <w:rsid w:val="002666C0"/>
    <w:rsid w:val="00270046"/>
    <w:rsid w:val="002732DE"/>
    <w:rsid w:val="00273ACC"/>
    <w:rsid w:val="00273BB3"/>
    <w:rsid w:val="00274333"/>
    <w:rsid w:val="00274357"/>
    <w:rsid w:val="0027458D"/>
    <w:rsid w:val="0027593C"/>
    <w:rsid w:val="00277B07"/>
    <w:rsid w:val="00280A1F"/>
    <w:rsid w:val="00285AEB"/>
    <w:rsid w:val="002876A9"/>
    <w:rsid w:val="0028799D"/>
    <w:rsid w:val="0029113A"/>
    <w:rsid w:val="00292920"/>
    <w:rsid w:val="00292DFD"/>
    <w:rsid w:val="00294BDA"/>
    <w:rsid w:val="002956EA"/>
    <w:rsid w:val="00297589"/>
    <w:rsid w:val="002978C1"/>
    <w:rsid w:val="002A08DB"/>
    <w:rsid w:val="002A194E"/>
    <w:rsid w:val="002A2720"/>
    <w:rsid w:val="002A2DD2"/>
    <w:rsid w:val="002A36C4"/>
    <w:rsid w:val="002A5330"/>
    <w:rsid w:val="002A57B8"/>
    <w:rsid w:val="002A60C8"/>
    <w:rsid w:val="002B0422"/>
    <w:rsid w:val="002B0481"/>
    <w:rsid w:val="002B07E6"/>
    <w:rsid w:val="002B3792"/>
    <w:rsid w:val="002B3D7B"/>
    <w:rsid w:val="002B79A6"/>
    <w:rsid w:val="002C2ABF"/>
    <w:rsid w:val="002C512B"/>
    <w:rsid w:val="002C5986"/>
    <w:rsid w:val="002C6214"/>
    <w:rsid w:val="002C65E1"/>
    <w:rsid w:val="002C66F8"/>
    <w:rsid w:val="002C7BCA"/>
    <w:rsid w:val="002D1F38"/>
    <w:rsid w:val="002D2059"/>
    <w:rsid w:val="002D2AED"/>
    <w:rsid w:val="002D2B7B"/>
    <w:rsid w:val="002D32B9"/>
    <w:rsid w:val="002D4085"/>
    <w:rsid w:val="002D4E16"/>
    <w:rsid w:val="002D568A"/>
    <w:rsid w:val="002D777C"/>
    <w:rsid w:val="002E1E91"/>
    <w:rsid w:val="002E1F4C"/>
    <w:rsid w:val="002E24AA"/>
    <w:rsid w:val="002E3FB0"/>
    <w:rsid w:val="002E5461"/>
    <w:rsid w:val="002E5CD2"/>
    <w:rsid w:val="002E623B"/>
    <w:rsid w:val="002E6F9A"/>
    <w:rsid w:val="002E70A0"/>
    <w:rsid w:val="002F07CC"/>
    <w:rsid w:val="002F31EE"/>
    <w:rsid w:val="002F44AD"/>
    <w:rsid w:val="00301516"/>
    <w:rsid w:val="00301EE8"/>
    <w:rsid w:val="003030BF"/>
    <w:rsid w:val="00306506"/>
    <w:rsid w:val="003072B8"/>
    <w:rsid w:val="00311A84"/>
    <w:rsid w:val="00311EF1"/>
    <w:rsid w:val="003127C5"/>
    <w:rsid w:val="00312D0E"/>
    <w:rsid w:val="00312F47"/>
    <w:rsid w:val="00313E73"/>
    <w:rsid w:val="00314F7C"/>
    <w:rsid w:val="0031538B"/>
    <w:rsid w:val="00316815"/>
    <w:rsid w:val="00322581"/>
    <w:rsid w:val="00322FCF"/>
    <w:rsid w:val="00323F8F"/>
    <w:rsid w:val="003247B7"/>
    <w:rsid w:val="003252DB"/>
    <w:rsid w:val="0032687F"/>
    <w:rsid w:val="00326AD3"/>
    <w:rsid w:val="0033092E"/>
    <w:rsid w:val="0033180E"/>
    <w:rsid w:val="0033255C"/>
    <w:rsid w:val="003328DD"/>
    <w:rsid w:val="00332D1E"/>
    <w:rsid w:val="00333890"/>
    <w:rsid w:val="00334331"/>
    <w:rsid w:val="003343A8"/>
    <w:rsid w:val="0033671D"/>
    <w:rsid w:val="00340BED"/>
    <w:rsid w:val="003412DB"/>
    <w:rsid w:val="00341F75"/>
    <w:rsid w:val="00342B18"/>
    <w:rsid w:val="00345FE0"/>
    <w:rsid w:val="003463A7"/>
    <w:rsid w:val="00346B7D"/>
    <w:rsid w:val="0034723F"/>
    <w:rsid w:val="003474C8"/>
    <w:rsid w:val="003506C3"/>
    <w:rsid w:val="00351101"/>
    <w:rsid w:val="0035150D"/>
    <w:rsid w:val="003522E1"/>
    <w:rsid w:val="0035410C"/>
    <w:rsid w:val="00354998"/>
    <w:rsid w:val="00354BFA"/>
    <w:rsid w:val="00356015"/>
    <w:rsid w:val="003568A2"/>
    <w:rsid w:val="00357B5E"/>
    <w:rsid w:val="00357CBE"/>
    <w:rsid w:val="00360713"/>
    <w:rsid w:val="00362387"/>
    <w:rsid w:val="00362C5F"/>
    <w:rsid w:val="00363B59"/>
    <w:rsid w:val="00363E2A"/>
    <w:rsid w:val="00364A5E"/>
    <w:rsid w:val="00370EA6"/>
    <w:rsid w:val="00372F7C"/>
    <w:rsid w:val="00374CF1"/>
    <w:rsid w:val="00376141"/>
    <w:rsid w:val="00380D90"/>
    <w:rsid w:val="00380F0B"/>
    <w:rsid w:val="0038101C"/>
    <w:rsid w:val="00381850"/>
    <w:rsid w:val="00382D00"/>
    <w:rsid w:val="00384916"/>
    <w:rsid w:val="003851E0"/>
    <w:rsid w:val="003874B0"/>
    <w:rsid w:val="003878B7"/>
    <w:rsid w:val="00387C69"/>
    <w:rsid w:val="00390727"/>
    <w:rsid w:val="00391937"/>
    <w:rsid w:val="00391F37"/>
    <w:rsid w:val="00393503"/>
    <w:rsid w:val="00394806"/>
    <w:rsid w:val="0039543F"/>
    <w:rsid w:val="00396761"/>
    <w:rsid w:val="00396C23"/>
    <w:rsid w:val="00396DAF"/>
    <w:rsid w:val="003973C3"/>
    <w:rsid w:val="003A3B25"/>
    <w:rsid w:val="003A6A6A"/>
    <w:rsid w:val="003A7BC5"/>
    <w:rsid w:val="003A7D45"/>
    <w:rsid w:val="003B008D"/>
    <w:rsid w:val="003B08FC"/>
    <w:rsid w:val="003B1154"/>
    <w:rsid w:val="003B1929"/>
    <w:rsid w:val="003B1EA1"/>
    <w:rsid w:val="003B2C71"/>
    <w:rsid w:val="003B5CC9"/>
    <w:rsid w:val="003B5D69"/>
    <w:rsid w:val="003B6D06"/>
    <w:rsid w:val="003B733F"/>
    <w:rsid w:val="003B7E31"/>
    <w:rsid w:val="003C0573"/>
    <w:rsid w:val="003C3064"/>
    <w:rsid w:val="003C47B8"/>
    <w:rsid w:val="003C5804"/>
    <w:rsid w:val="003C5949"/>
    <w:rsid w:val="003C5ED8"/>
    <w:rsid w:val="003C75A1"/>
    <w:rsid w:val="003D1116"/>
    <w:rsid w:val="003D2146"/>
    <w:rsid w:val="003D2CBB"/>
    <w:rsid w:val="003D2F97"/>
    <w:rsid w:val="003D4553"/>
    <w:rsid w:val="003D463C"/>
    <w:rsid w:val="003D4E93"/>
    <w:rsid w:val="003D5826"/>
    <w:rsid w:val="003D6D37"/>
    <w:rsid w:val="003E1F0C"/>
    <w:rsid w:val="003E2747"/>
    <w:rsid w:val="003E374C"/>
    <w:rsid w:val="003E4A0D"/>
    <w:rsid w:val="003E667C"/>
    <w:rsid w:val="003F099A"/>
    <w:rsid w:val="003F1023"/>
    <w:rsid w:val="003F2ECF"/>
    <w:rsid w:val="003F4F95"/>
    <w:rsid w:val="003F5348"/>
    <w:rsid w:val="003F6584"/>
    <w:rsid w:val="00402116"/>
    <w:rsid w:val="00402635"/>
    <w:rsid w:val="00402947"/>
    <w:rsid w:val="00406186"/>
    <w:rsid w:val="0040666A"/>
    <w:rsid w:val="00410BB9"/>
    <w:rsid w:val="00412BB4"/>
    <w:rsid w:val="004137B9"/>
    <w:rsid w:val="00413EF9"/>
    <w:rsid w:val="0041467C"/>
    <w:rsid w:val="00417F98"/>
    <w:rsid w:val="00420297"/>
    <w:rsid w:val="004219D2"/>
    <w:rsid w:val="00422B1A"/>
    <w:rsid w:val="004262E8"/>
    <w:rsid w:val="00426CED"/>
    <w:rsid w:val="00430974"/>
    <w:rsid w:val="0043197C"/>
    <w:rsid w:val="004335A7"/>
    <w:rsid w:val="00434A2B"/>
    <w:rsid w:val="00437754"/>
    <w:rsid w:val="00440A68"/>
    <w:rsid w:val="004426BD"/>
    <w:rsid w:val="00443F0A"/>
    <w:rsid w:val="00444C65"/>
    <w:rsid w:val="004459DC"/>
    <w:rsid w:val="00446BF4"/>
    <w:rsid w:val="004500AB"/>
    <w:rsid w:val="00451A88"/>
    <w:rsid w:val="004525A1"/>
    <w:rsid w:val="004526A5"/>
    <w:rsid w:val="00454429"/>
    <w:rsid w:val="00454845"/>
    <w:rsid w:val="00455854"/>
    <w:rsid w:val="004558CA"/>
    <w:rsid w:val="004564C0"/>
    <w:rsid w:val="004569D3"/>
    <w:rsid w:val="0045747D"/>
    <w:rsid w:val="0046087E"/>
    <w:rsid w:val="00461B4C"/>
    <w:rsid w:val="00463D23"/>
    <w:rsid w:val="004713B2"/>
    <w:rsid w:val="00472F3E"/>
    <w:rsid w:val="00475FD5"/>
    <w:rsid w:val="00477F02"/>
    <w:rsid w:val="004823D1"/>
    <w:rsid w:val="00482755"/>
    <w:rsid w:val="0048358B"/>
    <w:rsid w:val="00485327"/>
    <w:rsid w:val="004859B0"/>
    <w:rsid w:val="00487945"/>
    <w:rsid w:val="0049145C"/>
    <w:rsid w:val="0049148A"/>
    <w:rsid w:val="00494EDC"/>
    <w:rsid w:val="004951ED"/>
    <w:rsid w:val="004955CE"/>
    <w:rsid w:val="00495F12"/>
    <w:rsid w:val="004965ED"/>
    <w:rsid w:val="004A14EF"/>
    <w:rsid w:val="004A1912"/>
    <w:rsid w:val="004A1D3C"/>
    <w:rsid w:val="004A2E16"/>
    <w:rsid w:val="004A2FAF"/>
    <w:rsid w:val="004A305E"/>
    <w:rsid w:val="004A4436"/>
    <w:rsid w:val="004A524F"/>
    <w:rsid w:val="004A7994"/>
    <w:rsid w:val="004A7EAE"/>
    <w:rsid w:val="004B00C9"/>
    <w:rsid w:val="004B1917"/>
    <w:rsid w:val="004B3856"/>
    <w:rsid w:val="004B3AA4"/>
    <w:rsid w:val="004B4368"/>
    <w:rsid w:val="004B4A3A"/>
    <w:rsid w:val="004B5B88"/>
    <w:rsid w:val="004B65A2"/>
    <w:rsid w:val="004B69A1"/>
    <w:rsid w:val="004B73A7"/>
    <w:rsid w:val="004B7602"/>
    <w:rsid w:val="004C1D68"/>
    <w:rsid w:val="004C3200"/>
    <w:rsid w:val="004C4DA8"/>
    <w:rsid w:val="004C5E0B"/>
    <w:rsid w:val="004D1FD4"/>
    <w:rsid w:val="004D2009"/>
    <w:rsid w:val="004D3C4C"/>
    <w:rsid w:val="004D3E26"/>
    <w:rsid w:val="004D4259"/>
    <w:rsid w:val="004D47E4"/>
    <w:rsid w:val="004D62A3"/>
    <w:rsid w:val="004D6696"/>
    <w:rsid w:val="004D6FA2"/>
    <w:rsid w:val="004D7F39"/>
    <w:rsid w:val="004E145B"/>
    <w:rsid w:val="004E2CD8"/>
    <w:rsid w:val="004E2D67"/>
    <w:rsid w:val="004E3853"/>
    <w:rsid w:val="004E3D26"/>
    <w:rsid w:val="004E41AD"/>
    <w:rsid w:val="004E4D8C"/>
    <w:rsid w:val="004E6242"/>
    <w:rsid w:val="004F12A6"/>
    <w:rsid w:val="004F28A3"/>
    <w:rsid w:val="004F2B43"/>
    <w:rsid w:val="004F2DD6"/>
    <w:rsid w:val="004F4180"/>
    <w:rsid w:val="004F73E2"/>
    <w:rsid w:val="00500EDA"/>
    <w:rsid w:val="005016F4"/>
    <w:rsid w:val="00501D9E"/>
    <w:rsid w:val="005023A5"/>
    <w:rsid w:val="005049C9"/>
    <w:rsid w:val="00504FD6"/>
    <w:rsid w:val="00505FBD"/>
    <w:rsid w:val="0050601D"/>
    <w:rsid w:val="00506363"/>
    <w:rsid w:val="005078C0"/>
    <w:rsid w:val="005079E1"/>
    <w:rsid w:val="0051051E"/>
    <w:rsid w:val="00510779"/>
    <w:rsid w:val="005109FE"/>
    <w:rsid w:val="00511C83"/>
    <w:rsid w:val="00512E9E"/>
    <w:rsid w:val="0051556B"/>
    <w:rsid w:val="005162CE"/>
    <w:rsid w:val="00520296"/>
    <w:rsid w:val="00520497"/>
    <w:rsid w:val="005219FB"/>
    <w:rsid w:val="00521E5F"/>
    <w:rsid w:val="0052237F"/>
    <w:rsid w:val="005226FF"/>
    <w:rsid w:val="005230E0"/>
    <w:rsid w:val="00523E6F"/>
    <w:rsid w:val="00524745"/>
    <w:rsid w:val="005256CD"/>
    <w:rsid w:val="0052609F"/>
    <w:rsid w:val="005346C5"/>
    <w:rsid w:val="005348C0"/>
    <w:rsid w:val="0053536A"/>
    <w:rsid w:val="00535646"/>
    <w:rsid w:val="00536ABC"/>
    <w:rsid w:val="00537BAB"/>
    <w:rsid w:val="0054051F"/>
    <w:rsid w:val="00541122"/>
    <w:rsid w:val="00546240"/>
    <w:rsid w:val="00546E3A"/>
    <w:rsid w:val="005514D9"/>
    <w:rsid w:val="00551C3C"/>
    <w:rsid w:val="00552D7C"/>
    <w:rsid w:val="005532EF"/>
    <w:rsid w:val="00553EA6"/>
    <w:rsid w:val="00554B29"/>
    <w:rsid w:val="005550E1"/>
    <w:rsid w:val="00556382"/>
    <w:rsid w:val="005578C3"/>
    <w:rsid w:val="005602C9"/>
    <w:rsid w:val="00560ECF"/>
    <w:rsid w:val="00561C44"/>
    <w:rsid w:val="00563697"/>
    <w:rsid w:val="00566A56"/>
    <w:rsid w:val="00570E51"/>
    <w:rsid w:val="0057266C"/>
    <w:rsid w:val="005726A0"/>
    <w:rsid w:val="00573705"/>
    <w:rsid w:val="00573B21"/>
    <w:rsid w:val="00574393"/>
    <w:rsid w:val="00575C32"/>
    <w:rsid w:val="00575D0C"/>
    <w:rsid w:val="00583A0B"/>
    <w:rsid w:val="005845E6"/>
    <w:rsid w:val="00584EB6"/>
    <w:rsid w:val="00585C1B"/>
    <w:rsid w:val="005860F1"/>
    <w:rsid w:val="00586A06"/>
    <w:rsid w:val="00590B5C"/>
    <w:rsid w:val="005937D9"/>
    <w:rsid w:val="00594796"/>
    <w:rsid w:val="00596EAE"/>
    <w:rsid w:val="00597B66"/>
    <w:rsid w:val="005A10EE"/>
    <w:rsid w:val="005A1965"/>
    <w:rsid w:val="005A2CD4"/>
    <w:rsid w:val="005A34F9"/>
    <w:rsid w:val="005A3C11"/>
    <w:rsid w:val="005A3D98"/>
    <w:rsid w:val="005A72E0"/>
    <w:rsid w:val="005A7603"/>
    <w:rsid w:val="005B1434"/>
    <w:rsid w:val="005B1BF8"/>
    <w:rsid w:val="005B553C"/>
    <w:rsid w:val="005B765A"/>
    <w:rsid w:val="005B7AF5"/>
    <w:rsid w:val="005C03A0"/>
    <w:rsid w:val="005C1CBC"/>
    <w:rsid w:val="005C41A3"/>
    <w:rsid w:val="005C4D82"/>
    <w:rsid w:val="005C5265"/>
    <w:rsid w:val="005C6FFB"/>
    <w:rsid w:val="005D3091"/>
    <w:rsid w:val="005D6249"/>
    <w:rsid w:val="005D71A5"/>
    <w:rsid w:val="005E4506"/>
    <w:rsid w:val="005E4514"/>
    <w:rsid w:val="005E4CA2"/>
    <w:rsid w:val="005F07AF"/>
    <w:rsid w:val="005F0821"/>
    <w:rsid w:val="005F0B43"/>
    <w:rsid w:val="005F1BCD"/>
    <w:rsid w:val="005F5158"/>
    <w:rsid w:val="005F6582"/>
    <w:rsid w:val="005F7A0A"/>
    <w:rsid w:val="006005D2"/>
    <w:rsid w:val="00600C32"/>
    <w:rsid w:val="006031C4"/>
    <w:rsid w:val="00603EC1"/>
    <w:rsid w:val="006046E3"/>
    <w:rsid w:val="0060481D"/>
    <w:rsid w:val="006068B6"/>
    <w:rsid w:val="00610586"/>
    <w:rsid w:val="00610BFA"/>
    <w:rsid w:val="006130F9"/>
    <w:rsid w:val="00616265"/>
    <w:rsid w:val="00616564"/>
    <w:rsid w:val="006174A6"/>
    <w:rsid w:val="00620842"/>
    <w:rsid w:val="00620F52"/>
    <w:rsid w:val="00621C97"/>
    <w:rsid w:val="006243D1"/>
    <w:rsid w:val="006318ED"/>
    <w:rsid w:val="006343E5"/>
    <w:rsid w:val="00634426"/>
    <w:rsid w:val="0063595D"/>
    <w:rsid w:val="00635EBE"/>
    <w:rsid w:val="00636D49"/>
    <w:rsid w:val="00637100"/>
    <w:rsid w:val="00641372"/>
    <w:rsid w:val="00643C24"/>
    <w:rsid w:val="00651971"/>
    <w:rsid w:val="00651E0F"/>
    <w:rsid w:val="006521D7"/>
    <w:rsid w:val="00653751"/>
    <w:rsid w:val="006549DB"/>
    <w:rsid w:val="006553A1"/>
    <w:rsid w:val="006557C6"/>
    <w:rsid w:val="0065669E"/>
    <w:rsid w:val="00657A70"/>
    <w:rsid w:val="0066075C"/>
    <w:rsid w:val="00662B16"/>
    <w:rsid w:val="006644B2"/>
    <w:rsid w:val="00664A3D"/>
    <w:rsid w:val="00665218"/>
    <w:rsid w:val="00666BB3"/>
    <w:rsid w:val="00666C77"/>
    <w:rsid w:val="00666D1F"/>
    <w:rsid w:val="00667A64"/>
    <w:rsid w:val="006711E6"/>
    <w:rsid w:val="006728C0"/>
    <w:rsid w:val="00673BA0"/>
    <w:rsid w:val="006800F2"/>
    <w:rsid w:val="00680862"/>
    <w:rsid w:val="00680D3D"/>
    <w:rsid w:val="00681689"/>
    <w:rsid w:val="00682166"/>
    <w:rsid w:val="0068445A"/>
    <w:rsid w:val="00684A6E"/>
    <w:rsid w:val="00685E9D"/>
    <w:rsid w:val="00687050"/>
    <w:rsid w:val="00687B5E"/>
    <w:rsid w:val="0069077C"/>
    <w:rsid w:val="00692223"/>
    <w:rsid w:val="00695365"/>
    <w:rsid w:val="006A0EF2"/>
    <w:rsid w:val="006A1F43"/>
    <w:rsid w:val="006A30A3"/>
    <w:rsid w:val="006A3CA9"/>
    <w:rsid w:val="006A475D"/>
    <w:rsid w:val="006A4CE2"/>
    <w:rsid w:val="006A4D12"/>
    <w:rsid w:val="006A738F"/>
    <w:rsid w:val="006B07BF"/>
    <w:rsid w:val="006B09A9"/>
    <w:rsid w:val="006B0DAF"/>
    <w:rsid w:val="006B1B4D"/>
    <w:rsid w:val="006B3956"/>
    <w:rsid w:val="006B4BC0"/>
    <w:rsid w:val="006B695B"/>
    <w:rsid w:val="006C02B5"/>
    <w:rsid w:val="006C035B"/>
    <w:rsid w:val="006C301F"/>
    <w:rsid w:val="006C44FE"/>
    <w:rsid w:val="006C4F4F"/>
    <w:rsid w:val="006C5328"/>
    <w:rsid w:val="006C5D4F"/>
    <w:rsid w:val="006C6E71"/>
    <w:rsid w:val="006D2A59"/>
    <w:rsid w:val="006D2C20"/>
    <w:rsid w:val="006D59D0"/>
    <w:rsid w:val="006D5F3F"/>
    <w:rsid w:val="006D628F"/>
    <w:rsid w:val="006E024D"/>
    <w:rsid w:val="006E0D64"/>
    <w:rsid w:val="006E0E44"/>
    <w:rsid w:val="006E1336"/>
    <w:rsid w:val="006E156C"/>
    <w:rsid w:val="006E1F9B"/>
    <w:rsid w:val="006E2A1D"/>
    <w:rsid w:val="006E3182"/>
    <w:rsid w:val="006E4771"/>
    <w:rsid w:val="006E4FAB"/>
    <w:rsid w:val="006F0B4D"/>
    <w:rsid w:val="006F16B3"/>
    <w:rsid w:val="006F270C"/>
    <w:rsid w:val="006F280D"/>
    <w:rsid w:val="006F2A40"/>
    <w:rsid w:val="006F2AA6"/>
    <w:rsid w:val="006F6046"/>
    <w:rsid w:val="006F7195"/>
    <w:rsid w:val="006F7AE1"/>
    <w:rsid w:val="00701D51"/>
    <w:rsid w:val="00702D2E"/>
    <w:rsid w:val="007103A7"/>
    <w:rsid w:val="007118E2"/>
    <w:rsid w:val="00711A84"/>
    <w:rsid w:val="00714791"/>
    <w:rsid w:val="00715D60"/>
    <w:rsid w:val="0071617B"/>
    <w:rsid w:val="00721F24"/>
    <w:rsid w:val="00721F6D"/>
    <w:rsid w:val="007226D8"/>
    <w:rsid w:val="00722859"/>
    <w:rsid w:val="00725DD4"/>
    <w:rsid w:val="00725E16"/>
    <w:rsid w:val="0072709F"/>
    <w:rsid w:val="0072713A"/>
    <w:rsid w:val="00727820"/>
    <w:rsid w:val="00731DF5"/>
    <w:rsid w:val="00732AF6"/>
    <w:rsid w:val="00732EF2"/>
    <w:rsid w:val="007343F1"/>
    <w:rsid w:val="007348E2"/>
    <w:rsid w:val="00735082"/>
    <w:rsid w:val="0073715E"/>
    <w:rsid w:val="007401A1"/>
    <w:rsid w:val="007407FA"/>
    <w:rsid w:val="00741402"/>
    <w:rsid w:val="00743D48"/>
    <w:rsid w:val="007459FE"/>
    <w:rsid w:val="007465F2"/>
    <w:rsid w:val="00750248"/>
    <w:rsid w:val="00750566"/>
    <w:rsid w:val="007534C2"/>
    <w:rsid w:val="00754724"/>
    <w:rsid w:val="00755478"/>
    <w:rsid w:val="00756420"/>
    <w:rsid w:val="007577B4"/>
    <w:rsid w:val="007577CD"/>
    <w:rsid w:val="00760E35"/>
    <w:rsid w:val="00760F54"/>
    <w:rsid w:val="00765172"/>
    <w:rsid w:val="00765C9F"/>
    <w:rsid w:val="007670EE"/>
    <w:rsid w:val="007672A6"/>
    <w:rsid w:val="00767B8E"/>
    <w:rsid w:val="00771D67"/>
    <w:rsid w:val="00772AAC"/>
    <w:rsid w:val="00772DF0"/>
    <w:rsid w:val="00773E60"/>
    <w:rsid w:val="00774AC7"/>
    <w:rsid w:val="00774E69"/>
    <w:rsid w:val="007754C2"/>
    <w:rsid w:val="00775514"/>
    <w:rsid w:val="0077566E"/>
    <w:rsid w:val="00776E10"/>
    <w:rsid w:val="00777109"/>
    <w:rsid w:val="0078158C"/>
    <w:rsid w:val="00781AA8"/>
    <w:rsid w:val="00781ACA"/>
    <w:rsid w:val="00781C60"/>
    <w:rsid w:val="0078237E"/>
    <w:rsid w:val="00782C28"/>
    <w:rsid w:val="00782E8A"/>
    <w:rsid w:val="007841E6"/>
    <w:rsid w:val="00784CA3"/>
    <w:rsid w:val="00785EC8"/>
    <w:rsid w:val="00786959"/>
    <w:rsid w:val="007876C5"/>
    <w:rsid w:val="00790351"/>
    <w:rsid w:val="00791A47"/>
    <w:rsid w:val="007924B7"/>
    <w:rsid w:val="007926A3"/>
    <w:rsid w:val="0079536D"/>
    <w:rsid w:val="00795E71"/>
    <w:rsid w:val="0079613D"/>
    <w:rsid w:val="00797530"/>
    <w:rsid w:val="007A07DC"/>
    <w:rsid w:val="007A15E4"/>
    <w:rsid w:val="007A31EF"/>
    <w:rsid w:val="007A4135"/>
    <w:rsid w:val="007A41D2"/>
    <w:rsid w:val="007A43EE"/>
    <w:rsid w:val="007A51AE"/>
    <w:rsid w:val="007A6584"/>
    <w:rsid w:val="007A741E"/>
    <w:rsid w:val="007B195C"/>
    <w:rsid w:val="007B1A4A"/>
    <w:rsid w:val="007B2755"/>
    <w:rsid w:val="007B6E79"/>
    <w:rsid w:val="007B7B03"/>
    <w:rsid w:val="007C0610"/>
    <w:rsid w:val="007C3D89"/>
    <w:rsid w:val="007C3ED2"/>
    <w:rsid w:val="007C70CC"/>
    <w:rsid w:val="007C730D"/>
    <w:rsid w:val="007C7F33"/>
    <w:rsid w:val="007D2533"/>
    <w:rsid w:val="007D3352"/>
    <w:rsid w:val="007D5900"/>
    <w:rsid w:val="007D5981"/>
    <w:rsid w:val="007E05C1"/>
    <w:rsid w:val="007E162F"/>
    <w:rsid w:val="007E1D33"/>
    <w:rsid w:val="007E42A9"/>
    <w:rsid w:val="007E6D06"/>
    <w:rsid w:val="007F1EF4"/>
    <w:rsid w:val="007F3B9C"/>
    <w:rsid w:val="007F3D6F"/>
    <w:rsid w:val="007F4231"/>
    <w:rsid w:val="007F6943"/>
    <w:rsid w:val="007F7857"/>
    <w:rsid w:val="00800998"/>
    <w:rsid w:val="00804235"/>
    <w:rsid w:val="008045ED"/>
    <w:rsid w:val="00805889"/>
    <w:rsid w:val="008067F7"/>
    <w:rsid w:val="0080689B"/>
    <w:rsid w:val="008073BC"/>
    <w:rsid w:val="0081050B"/>
    <w:rsid w:val="00815A8A"/>
    <w:rsid w:val="00816155"/>
    <w:rsid w:val="00817711"/>
    <w:rsid w:val="00817A4C"/>
    <w:rsid w:val="008207B3"/>
    <w:rsid w:val="0082271F"/>
    <w:rsid w:val="00822AFF"/>
    <w:rsid w:val="00822CB5"/>
    <w:rsid w:val="00823AC1"/>
    <w:rsid w:val="008308AA"/>
    <w:rsid w:val="008308F7"/>
    <w:rsid w:val="008345E9"/>
    <w:rsid w:val="00836D1B"/>
    <w:rsid w:val="00836D67"/>
    <w:rsid w:val="00836EF4"/>
    <w:rsid w:val="00837ACD"/>
    <w:rsid w:val="00841251"/>
    <w:rsid w:val="008417C7"/>
    <w:rsid w:val="008422BD"/>
    <w:rsid w:val="00843162"/>
    <w:rsid w:val="00844F30"/>
    <w:rsid w:val="00845945"/>
    <w:rsid w:val="00846DCB"/>
    <w:rsid w:val="00846F17"/>
    <w:rsid w:val="00850635"/>
    <w:rsid w:val="00851379"/>
    <w:rsid w:val="00852B88"/>
    <w:rsid w:val="00853B78"/>
    <w:rsid w:val="008540C9"/>
    <w:rsid w:val="00854462"/>
    <w:rsid w:val="00854BF1"/>
    <w:rsid w:val="00857044"/>
    <w:rsid w:val="008626FA"/>
    <w:rsid w:val="0086404B"/>
    <w:rsid w:val="00864967"/>
    <w:rsid w:val="00866B9B"/>
    <w:rsid w:val="00867141"/>
    <w:rsid w:val="00867215"/>
    <w:rsid w:val="00871692"/>
    <w:rsid w:val="0087258C"/>
    <w:rsid w:val="0087392A"/>
    <w:rsid w:val="008747D2"/>
    <w:rsid w:val="00876FE0"/>
    <w:rsid w:val="0088291E"/>
    <w:rsid w:val="00884414"/>
    <w:rsid w:val="0088528B"/>
    <w:rsid w:val="00886120"/>
    <w:rsid w:val="00886618"/>
    <w:rsid w:val="008877EE"/>
    <w:rsid w:val="00887842"/>
    <w:rsid w:val="008901B7"/>
    <w:rsid w:val="00890CF7"/>
    <w:rsid w:val="0089116F"/>
    <w:rsid w:val="008923F1"/>
    <w:rsid w:val="00892B65"/>
    <w:rsid w:val="00892E35"/>
    <w:rsid w:val="008956DB"/>
    <w:rsid w:val="008A0C0B"/>
    <w:rsid w:val="008A1B7B"/>
    <w:rsid w:val="008A2894"/>
    <w:rsid w:val="008A2B2A"/>
    <w:rsid w:val="008A2D00"/>
    <w:rsid w:val="008A3348"/>
    <w:rsid w:val="008A3705"/>
    <w:rsid w:val="008A3944"/>
    <w:rsid w:val="008A534C"/>
    <w:rsid w:val="008A589C"/>
    <w:rsid w:val="008A6BB8"/>
    <w:rsid w:val="008A7BCF"/>
    <w:rsid w:val="008B09D7"/>
    <w:rsid w:val="008B2C6B"/>
    <w:rsid w:val="008B354B"/>
    <w:rsid w:val="008B4498"/>
    <w:rsid w:val="008B5CB6"/>
    <w:rsid w:val="008C012C"/>
    <w:rsid w:val="008C065F"/>
    <w:rsid w:val="008C46C6"/>
    <w:rsid w:val="008C4E73"/>
    <w:rsid w:val="008C6D02"/>
    <w:rsid w:val="008C7A06"/>
    <w:rsid w:val="008D02B6"/>
    <w:rsid w:val="008D0360"/>
    <w:rsid w:val="008D1FAC"/>
    <w:rsid w:val="008D27B5"/>
    <w:rsid w:val="008D4015"/>
    <w:rsid w:val="008D6062"/>
    <w:rsid w:val="008D77AD"/>
    <w:rsid w:val="008E0802"/>
    <w:rsid w:val="008E09CB"/>
    <w:rsid w:val="008E1E48"/>
    <w:rsid w:val="008E2BCD"/>
    <w:rsid w:val="008E614E"/>
    <w:rsid w:val="008E6985"/>
    <w:rsid w:val="008F0655"/>
    <w:rsid w:val="008F0945"/>
    <w:rsid w:val="008F0B2C"/>
    <w:rsid w:val="008F1EB2"/>
    <w:rsid w:val="008F2B07"/>
    <w:rsid w:val="008F4358"/>
    <w:rsid w:val="008F6AB9"/>
    <w:rsid w:val="0090039D"/>
    <w:rsid w:val="00900618"/>
    <w:rsid w:val="00901544"/>
    <w:rsid w:val="00901D3B"/>
    <w:rsid w:val="00902BBC"/>
    <w:rsid w:val="00905C37"/>
    <w:rsid w:val="00905FAE"/>
    <w:rsid w:val="0090662E"/>
    <w:rsid w:val="00906AF5"/>
    <w:rsid w:val="00911956"/>
    <w:rsid w:val="00911B01"/>
    <w:rsid w:val="00913675"/>
    <w:rsid w:val="00913F6E"/>
    <w:rsid w:val="00914200"/>
    <w:rsid w:val="00915D3B"/>
    <w:rsid w:val="0091771E"/>
    <w:rsid w:val="0092104E"/>
    <w:rsid w:val="00922628"/>
    <w:rsid w:val="00922CB3"/>
    <w:rsid w:val="0092328F"/>
    <w:rsid w:val="009238FD"/>
    <w:rsid w:val="0092450E"/>
    <w:rsid w:val="00924836"/>
    <w:rsid w:val="00924A15"/>
    <w:rsid w:val="00927A39"/>
    <w:rsid w:val="00930D3F"/>
    <w:rsid w:val="00933518"/>
    <w:rsid w:val="00933663"/>
    <w:rsid w:val="009351E0"/>
    <w:rsid w:val="009357D7"/>
    <w:rsid w:val="00936296"/>
    <w:rsid w:val="009445EC"/>
    <w:rsid w:val="00944B72"/>
    <w:rsid w:val="00944C8A"/>
    <w:rsid w:val="009459CF"/>
    <w:rsid w:val="00945A87"/>
    <w:rsid w:val="00946C00"/>
    <w:rsid w:val="00950409"/>
    <w:rsid w:val="00950548"/>
    <w:rsid w:val="00954F2F"/>
    <w:rsid w:val="009622A4"/>
    <w:rsid w:val="00962361"/>
    <w:rsid w:val="00962D94"/>
    <w:rsid w:val="00962DF9"/>
    <w:rsid w:val="00964DA5"/>
    <w:rsid w:val="00965519"/>
    <w:rsid w:val="00965B90"/>
    <w:rsid w:val="00966E25"/>
    <w:rsid w:val="009671D1"/>
    <w:rsid w:val="00967926"/>
    <w:rsid w:val="00967DB1"/>
    <w:rsid w:val="00970437"/>
    <w:rsid w:val="009705A1"/>
    <w:rsid w:val="0097150B"/>
    <w:rsid w:val="00973813"/>
    <w:rsid w:val="009739A9"/>
    <w:rsid w:val="0097424F"/>
    <w:rsid w:val="009806E5"/>
    <w:rsid w:val="00980C7D"/>
    <w:rsid w:val="00980E70"/>
    <w:rsid w:val="0098204E"/>
    <w:rsid w:val="009820AE"/>
    <w:rsid w:val="00983EE5"/>
    <w:rsid w:val="0098436D"/>
    <w:rsid w:val="00985FDA"/>
    <w:rsid w:val="0098654F"/>
    <w:rsid w:val="009906BE"/>
    <w:rsid w:val="009941F1"/>
    <w:rsid w:val="0099434A"/>
    <w:rsid w:val="00994508"/>
    <w:rsid w:val="00995F42"/>
    <w:rsid w:val="0099715B"/>
    <w:rsid w:val="009A0727"/>
    <w:rsid w:val="009A187C"/>
    <w:rsid w:val="009A30AD"/>
    <w:rsid w:val="009A4040"/>
    <w:rsid w:val="009A50BA"/>
    <w:rsid w:val="009A5470"/>
    <w:rsid w:val="009B02A4"/>
    <w:rsid w:val="009B1641"/>
    <w:rsid w:val="009B43B2"/>
    <w:rsid w:val="009B53D5"/>
    <w:rsid w:val="009C23B1"/>
    <w:rsid w:val="009C28BE"/>
    <w:rsid w:val="009C58DE"/>
    <w:rsid w:val="009C5AF7"/>
    <w:rsid w:val="009D0284"/>
    <w:rsid w:val="009D560F"/>
    <w:rsid w:val="009E2AD4"/>
    <w:rsid w:val="009E372C"/>
    <w:rsid w:val="009E374D"/>
    <w:rsid w:val="009E3E2E"/>
    <w:rsid w:val="009E4FB0"/>
    <w:rsid w:val="009E5D0F"/>
    <w:rsid w:val="009E612A"/>
    <w:rsid w:val="009E734C"/>
    <w:rsid w:val="009F0D80"/>
    <w:rsid w:val="009F2D03"/>
    <w:rsid w:val="009F30C9"/>
    <w:rsid w:val="009F3B45"/>
    <w:rsid w:val="009F4625"/>
    <w:rsid w:val="009F54EA"/>
    <w:rsid w:val="009F57AE"/>
    <w:rsid w:val="009F5881"/>
    <w:rsid w:val="009F597A"/>
    <w:rsid w:val="009F72CF"/>
    <w:rsid w:val="00A0052E"/>
    <w:rsid w:val="00A01E5E"/>
    <w:rsid w:val="00A022C5"/>
    <w:rsid w:val="00A02D8C"/>
    <w:rsid w:val="00A04379"/>
    <w:rsid w:val="00A05818"/>
    <w:rsid w:val="00A068FD"/>
    <w:rsid w:val="00A11135"/>
    <w:rsid w:val="00A1247E"/>
    <w:rsid w:val="00A124AF"/>
    <w:rsid w:val="00A12C7F"/>
    <w:rsid w:val="00A141DC"/>
    <w:rsid w:val="00A15803"/>
    <w:rsid w:val="00A16BBD"/>
    <w:rsid w:val="00A174A8"/>
    <w:rsid w:val="00A21795"/>
    <w:rsid w:val="00A223DD"/>
    <w:rsid w:val="00A22A6C"/>
    <w:rsid w:val="00A23A92"/>
    <w:rsid w:val="00A24BB7"/>
    <w:rsid w:val="00A25031"/>
    <w:rsid w:val="00A27647"/>
    <w:rsid w:val="00A316F8"/>
    <w:rsid w:val="00A3606A"/>
    <w:rsid w:val="00A36B8C"/>
    <w:rsid w:val="00A37C1B"/>
    <w:rsid w:val="00A400F8"/>
    <w:rsid w:val="00A40916"/>
    <w:rsid w:val="00A40B8E"/>
    <w:rsid w:val="00A40D2C"/>
    <w:rsid w:val="00A41E61"/>
    <w:rsid w:val="00A4513D"/>
    <w:rsid w:val="00A45743"/>
    <w:rsid w:val="00A45BA9"/>
    <w:rsid w:val="00A4727D"/>
    <w:rsid w:val="00A47432"/>
    <w:rsid w:val="00A47F21"/>
    <w:rsid w:val="00A507A3"/>
    <w:rsid w:val="00A54672"/>
    <w:rsid w:val="00A54EC6"/>
    <w:rsid w:val="00A5685A"/>
    <w:rsid w:val="00A626FD"/>
    <w:rsid w:val="00A62B6E"/>
    <w:rsid w:val="00A654C3"/>
    <w:rsid w:val="00A66BDC"/>
    <w:rsid w:val="00A67ADC"/>
    <w:rsid w:val="00A70F7C"/>
    <w:rsid w:val="00A717C0"/>
    <w:rsid w:val="00A72B65"/>
    <w:rsid w:val="00A73518"/>
    <w:rsid w:val="00A73C17"/>
    <w:rsid w:val="00A73D08"/>
    <w:rsid w:val="00A74F1D"/>
    <w:rsid w:val="00A759A8"/>
    <w:rsid w:val="00A75FD5"/>
    <w:rsid w:val="00A7790A"/>
    <w:rsid w:val="00A83189"/>
    <w:rsid w:val="00A8574D"/>
    <w:rsid w:val="00A85CCD"/>
    <w:rsid w:val="00A90114"/>
    <w:rsid w:val="00A90456"/>
    <w:rsid w:val="00A917C9"/>
    <w:rsid w:val="00A92E39"/>
    <w:rsid w:val="00A93985"/>
    <w:rsid w:val="00A94661"/>
    <w:rsid w:val="00A94A2C"/>
    <w:rsid w:val="00A96C0F"/>
    <w:rsid w:val="00A976BD"/>
    <w:rsid w:val="00A97740"/>
    <w:rsid w:val="00A97A41"/>
    <w:rsid w:val="00AA53E5"/>
    <w:rsid w:val="00AA6A7B"/>
    <w:rsid w:val="00AB1079"/>
    <w:rsid w:val="00AB2FC4"/>
    <w:rsid w:val="00AB33A6"/>
    <w:rsid w:val="00AB4236"/>
    <w:rsid w:val="00AC1CE3"/>
    <w:rsid w:val="00AC1D26"/>
    <w:rsid w:val="00AC2B12"/>
    <w:rsid w:val="00AC36A2"/>
    <w:rsid w:val="00AC5545"/>
    <w:rsid w:val="00AC5946"/>
    <w:rsid w:val="00AC6106"/>
    <w:rsid w:val="00AC7D70"/>
    <w:rsid w:val="00AD1FC7"/>
    <w:rsid w:val="00AD33D3"/>
    <w:rsid w:val="00AD3B58"/>
    <w:rsid w:val="00AD468A"/>
    <w:rsid w:val="00AD595B"/>
    <w:rsid w:val="00AD71AF"/>
    <w:rsid w:val="00AD7A1F"/>
    <w:rsid w:val="00AE0206"/>
    <w:rsid w:val="00AE3178"/>
    <w:rsid w:val="00AE33CF"/>
    <w:rsid w:val="00AE4867"/>
    <w:rsid w:val="00AE4CEF"/>
    <w:rsid w:val="00AE502B"/>
    <w:rsid w:val="00AE5623"/>
    <w:rsid w:val="00AE7B4C"/>
    <w:rsid w:val="00AF0A10"/>
    <w:rsid w:val="00AF1067"/>
    <w:rsid w:val="00AF1537"/>
    <w:rsid w:val="00AF1725"/>
    <w:rsid w:val="00AF1C75"/>
    <w:rsid w:val="00AF58D6"/>
    <w:rsid w:val="00AF5DD0"/>
    <w:rsid w:val="00AF660A"/>
    <w:rsid w:val="00AF66B5"/>
    <w:rsid w:val="00AF6827"/>
    <w:rsid w:val="00B007D8"/>
    <w:rsid w:val="00B0126D"/>
    <w:rsid w:val="00B02282"/>
    <w:rsid w:val="00B024C3"/>
    <w:rsid w:val="00B02737"/>
    <w:rsid w:val="00B02AE7"/>
    <w:rsid w:val="00B07AA9"/>
    <w:rsid w:val="00B10435"/>
    <w:rsid w:val="00B112D1"/>
    <w:rsid w:val="00B11F77"/>
    <w:rsid w:val="00B12148"/>
    <w:rsid w:val="00B12761"/>
    <w:rsid w:val="00B12AFC"/>
    <w:rsid w:val="00B137C7"/>
    <w:rsid w:val="00B1380E"/>
    <w:rsid w:val="00B15DCF"/>
    <w:rsid w:val="00B161BE"/>
    <w:rsid w:val="00B176A1"/>
    <w:rsid w:val="00B21DCE"/>
    <w:rsid w:val="00B22C01"/>
    <w:rsid w:val="00B2409A"/>
    <w:rsid w:val="00B26F38"/>
    <w:rsid w:val="00B27544"/>
    <w:rsid w:val="00B327E3"/>
    <w:rsid w:val="00B33228"/>
    <w:rsid w:val="00B349BC"/>
    <w:rsid w:val="00B3500F"/>
    <w:rsid w:val="00B4303F"/>
    <w:rsid w:val="00B44C69"/>
    <w:rsid w:val="00B455EC"/>
    <w:rsid w:val="00B502B4"/>
    <w:rsid w:val="00B50A13"/>
    <w:rsid w:val="00B51F54"/>
    <w:rsid w:val="00B540A5"/>
    <w:rsid w:val="00B56D10"/>
    <w:rsid w:val="00B5724C"/>
    <w:rsid w:val="00B60E2F"/>
    <w:rsid w:val="00B63054"/>
    <w:rsid w:val="00B633B7"/>
    <w:rsid w:val="00B63D65"/>
    <w:rsid w:val="00B676D7"/>
    <w:rsid w:val="00B677C8"/>
    <w:rsid w:val="00B6790B"/>
    <w:rsid w:val="00B7104D"/>
    <w:rsid w:val="00B7271A"/>
    <w:rsid w:val="00B72D95"/>
    <w:rsid w:val="00B7309C"/>
    <w:rsid w:val="00B73935"/>
    <w:rsid w:val="00B77CF8"/>
    <w:rsid w:val="00B82947"/>
    <w:rsid w:val="00B83963"/>
    <w:rsid w:val="00B845AF"/>
    <w:rsid w:val="00B852DD"/>
    <w:rsid w:val="00B87490"/>
    <w:rsid w:val="00B911E0"/>
    <w:rsid w:val="00B93B1B"/>
    <w:rsid w:val="00B94114"/>
    <w:rsid w:val="00B9415E"/>
    <w:rsid w:val="00B950FB"/>
    <w:rsid w:val="00B96418"/>
    <w:rsid w:val="00B970C8"/>
    <w:rsid w:val="00B976DB"/>
    <w:rsid w:val="00BA0C72"/>
    <w:rsid w:val="00BA13E4"/>
    <w:rsid w:val="00BA1BEC"/>
    <w:rsid w:val="00BA1DD7"/>
    <w:rsid w:val="00BA2211"/>
    <w:rsid w:val="00BA30E7"/>
    <w:rsid w:val="00BA4757"/>
    <w:rsid w:val="00BA4AB6"/>
    <w:rsid w:val="00BA4C8D"/>
    <w:rsid w:val="00BA6763"/>
    <w:rsid w:val="00BA6B60"/>
    <w:rsid w:val="00BB1AD9"/>
    <w:rsid w:val="00BB35F4"/>
    <w:rsid w:val="00BB381D"/>
    <w:rsid w:val="00BB67D5"/>
    <w:rsid w:val="00BB6D42"/>
    <w:rsid w:val="00BB78DF"/>
    <w:rsid w:val="00BC0F4B"/>
    <w:rsid w:val="00BC3968"/>
    <w:rsid w:val="00BC482E"/>
    <w:rsid w:val="00BC6843"/>
    <w:rsid w:val="00BC6F28"/>
    <w:rsid w:val="00BC7219"/>
    <w:rsid w:val="00BD0E2F"/>
    <w:rsid w:val="00BD1182"/>
    <w:rsid w:val="00BD1D0A"/>
    <w:rsid w:val="00BD200A"/>
    <w:rsid w:val="00BD2022"/>
    <w:rsid w:val="00BD635D"/>
    <w:rsid w:val="00BD7652"/>
    <w:rsid w:val="00BD7D02"/>
    <w:rsid w:val="00BD7D90"/>
    <w:rsid w:val="00BE1C98"/>
    <w:rsid w:val="00BE38CC"/>
    <w:rsid w:val="00BE3F73"/>
    <w:rsid w:val="00BE5B5A"/>
    <w:rsid w:val="00BE6D55"/>
    <w:rsid w:val="00BF0E39"/>
    <w:rsid w:val="00BF0FD3"/>
    <w:rsid w:val="00BF1E4A"/>
    <w:rsid w:val="00BF20F9"/>
    <w:rsid w:val="00BF40C5"/>
    <w:rsid w:val="00BF4982"/>
    <w:rsid w:val="00BF646B"/>
    <w:rsid w:val="00BF6BB9"/>
    <w:rsid w:val="00BF6EF6"/>
    <w:rsid w:val="00C00427"/>
    <w:rsid w:val="00C00B61"/>
    <w:rsid w:val="00C00CD6"/>
    <w:rsid w:val="00C01914"/>
    <w:rsid w:val="00C01947"/>
    <w:rsid w:val="00C06686"/>
    <w:rsid w:val="00C070DF"/>
    <w:rsid w:val="00C11FAF"/>
    <w:rsid w:val="00C13F19"/>
    <w:rsid w:val="00C1535F"/>
    <w:rsid w:val="00C16079"/>
    <w:rsid w:val="00C167DE"/>
    <w:rsid w:val="00C2286E"/>
    <w:rsid w:val="00C24553"/>
    <w:rsid w:val="00C255F5"/>
    <w:rsid w:val="00C262DD"/>
    <w:rsid w:val="00C26456"/>
    <w:rsid w:val="00C2670C"/>
    <w:rsid w:val="00C26AE1"/>
    <w:rsid w:val="00C26D52"/>
    <w:rsid w:val="00C27215"/>
    <w:rsid w:val="00C305C7"/>
    <w:rsid w:val="00C31889"/>
    <w:rsid w:val="00C32B58"/>
    <w:rsid w:val="00C32E77"/>
    <w:rsid w:val="00C32EA5"/>
    <w:rsid w:val="00C34405"/>
    <w:rsid w:val="00C358F1"/>
    <w:rsid w:val="00C3592E"/>
    <w:rsid w:val="00C35A31"/>
    <w:rsid w:val="00C35F27"/>
    <w:rsid w:val="00C36DD8"/>
    <w:rsid w:val="00C37FD7"/>
    <w:rsid w:val="00C4138D"/>
    <w:rsid w:val="00C41547"/>
    <w:rsid w:val="00C42FBE"/>
    <w:rsid w:val="00C431ED"/>
    <w:rsid w:val="00C4346C"/>
    <w:rsid w:val="00C43F08"/>
    <w:rsid w:val="00C44BA2"/>
    <w:rsid w:val="00C44F47"/>
    <w:rsid w:val="00C46079"/>
    <w:rsid w:val="00C50090"/>
    <w:rsid w:val="00C52E0B"/>
    <w:rsid w:val="00C53021"/>
    <w:rsid w:val="00C53EF2"/>
    <w:rsid w:val="00C5520D"/>
    <w:rsid w:val="00C57F56"/>
    <w:rsid w:val="00C603FD"/>
    <w:rsid w:val="00C60A12"/>
    <w:rsid w:val="00C639BB"/>
    <w:rsid w:val="00C63A6C"/>
    <w:rsid w:val="00C63B9A"/>
    <w:rsid w:val="00C71B00"/>
    <w:rsid w:val="00C72A2C"/>
    <w:rsid w:val="00C74F15"/>
    <w:rsid w:val="00C754AF"/>
    <w:rsid w:val="00C76E51"/>
    <w:rsid w:val="00C77766"/>
    <w:rsid w:val="00C77DF8"/>
    <w:rsid w:val="00C818B6"/>
    <w:rsid w:val="00C828A2"/>
    <w:rsid w:val="00C83445"/>
    <w:rsid w:val="00C83AC5"/>
    <w:rsid w:val="00C83BAC"/>
    <w:rsid w:val="00C8547A"/>
    <w:rsid w:val="00C8586D"/>
    <w:rsid w:val="00C878FC"/>
    <w:rsid w:val="00C90870"/>
    <w:rsid w:val="00C90BBC"/>
    <w:rsid w:val="00C9207D"/>
    <w:rsid w:val="00C92103"/>
    <w:rsid w:val="00C93A3A"/>
    <w:rsid w:val="00C95EA8"/>
    <w:rsid w:val="00C97DE6"/>
    <w:rsid w:val="00CC0801"/>
    <w:rsid w:val="00CC1232"/>
    <w:rsid w:val="00CC2328"/>
    <w:rsid w:val="00CC46DC"/>
    <w:rsid w:val="00CC47A3"/>
    <w:rsid w:val="00CC562C"/>
    <w:rsid w:val="00CC5A3B"/>
    <w:rsid w:val="00CC67FE"/>
    <w:rsid w:val="00CC7716"/>
    <w:rsid w:val="00CC7A02"/>
    <w:rsid w:val="00CD03F4"/>
    <w:rsid w:val="00CD103E"/>
    <w:rsid w:val="00CD3C9B"/>
    <w:rsid w:val="00CD450E"/>
    <w:rsid w:val="00CD5143"/>
    <w:rsid w:val="00CD51C2"/>
    <w:rsid w:val="00CD654A"/>
    <w:rsid w:val="00CD66B8"/>
    <w:rsid w:val="00CD6A5F"/>
    <w:rsid w:val="00CD73F3"/>
    <w:rsid w:val="00CE06D0"/>
    <w:rsid w:val="00CE1DF2"/>
    <w:rsid w:val="00CE2E22"/>
    <w:rsid w:val="00CE4CC4"/>
    <w:rsid w:val="00CE7626"/>
    <w:rsid w:val="00CE7E06"/>
    <w:rsid w:val="00CF1909"/>
    <w:rsid w:val="00CF2ABD"/>
    <w:rsid w:val="00CF2C3F"/>
    <w:rsid w:val="00CF4948"/>
    <w:rsid w:val="00CF50D5"/>
    <w:rsid w:val="00CF54AC"/>
    <w:rsid w:val="00CF7E69"/>
    <w:rsid w:val="00D010D4"/>
    <w:rsid w:val="00D016E5"/>
    <w:rsid w:val="00D01707"/>
    <w:rsid w:val="00D01B97"/>
    <w:rsid w:val="00D03926"/>
    <w:rsid w:val="00D04849"/>
    <w:rsid w:val="00D04A03"/>
    <w:rsid w:val="00D04C35"/>
    <w:rsid w:val="00D069A4"/>
    <w:rsid w:val="00D0768F"/>
    <w:rsid w:val="00D12264"/>
    <w:rsid w:val="00D1232E"/>
    <w:rsid w:val="00D12FCE"/>
    <w:rsid w:val="00D1321A"/>
    <w:rsid w:val="00D13C0D"/>
    <w:rsid w:val="00D144CC"/>
    <w:rsid w:val="00D15723"/>
    <w:rsid w:val="00D15B4D"/>
    <w:rsid w:val="00D17F16"/>
    <w:rsid w:val="00D215B8"/>
    <w:rsid w:val="00D2258D"/>
    <w:rsid w:val="00D23E72"/>
    <w:rsid w:val="00D250FB"/>
    <w:rsid w:val="00D25A0F"/>
    <w:rsid w:val="00D30777"/>
    <w:rsid w:val="00D342F1"/>
    <w:rsid w:val="00D37BE9"/>
    <w:rsid w:val="00D4007C"/>
    <w:rsid w:val="00D40B6F"/>
    <w:rsid w:val="00D4171F"/>
    <w:rsid w:val="00D42328"/>
    <w:rsid w:val="00D45142"/>
    <w:rsid w:val="00D459D1"/>
    <w:rsid w:val="00D47316"/>
    <w:rsid w:val="00D47743"/>
    <w:rsid w:val="00D5033E"/>
    <w:rsid w:val="00D514F6"/>
    <w:rsid w:val="00D5238F"/>
    <w:rsid w:val="00D536D3"/>
    <w:rsid w:val="00D54C36"/>
    <w:rsid w:val="00D54D59"/>
    <w:rsid w:val="00D5573B"/>
    <w:rsid w:val="00D55D56"/>
    <w:rsid w:val="00D57B07"/>
    <w:rsid w:val="00D603B2"/>
    <w:rsid w:val="00D627F3"/>
    <w:rsid w:val="00D633E3"/>
    <w:rsid w:val="00D64FD0"/>
    <w:rsid w:val="00D67E21"/>
    <w:rsid w:val="00D70050"/>
    <w:rsid w:val="00D701D2"/>
    <w:rsid w:val="00D7063D"/>
    <w:rsid w:val="00D74C33"/>
    <w:rsid w:val="00D74D2A"/>
    <w:rsid w:val="00D763A9"/>
    <w:rsid w:val="00D7642C"/>
    <w:rsid w:val="00D7766E"/>
    <w:rsid w:val="00D81A35"/>
    <w:rsid w:val="00D82EEA"/>
    <w:rsid w:val="00D8376B"/>
    <w:rsid w:val="00D848A5"/>
    <w:rsid w:val="00D86185"/>
    <w:rsid w:val="00D8643C"/>
    <w:rsid w:val="00D90482"/>
    <w:rsid w:val="00D90CD2"/>
    <w:rsid w:val="00D91B75"/>
    <w:rsid w:val="00D940CE"/>
    <w:rsid w:val="00D9545A"/>
    <w:rsid w:val="00D95A64"/>
    <w:rsid w:val="00DA0B76"/>
    <w:rsid w:val="00DA1180"/>
    <w:rsid w:val="00DA1198"/>
    <w:rsid w:val="00DA2138"/>
    <w:rsid w:val="00DA2B39"/>
    <w:rsid w:val="00DA3CE4"/>
    <w:rsid w:val="00DA4596"/>
    <w:rsid w:val="00DA5F00"/>
    <w:rsid w:val="00DA6959"/>
    <w:rsid w:val="00DA69BD"/>
    <w:rsid w:val="00DA7113"/>
    <w:rsid w:val="00DB1172"/>
    <w:rsid w:val="00DB2608"/>
    <w:rsid w:val="00DB5C9D"/>
    <w:rsid w:val="00DB6010"/>
    <w:rsid w:val="00DB72E6"/>
    <w:rsid w:val="00DC0756"/>
    <w:rsid w:val="00DC18F6"/>
    <w:rsid w:val="00DC225F"/>
    <w:rsid w:val="00DC3825"/>
    <w:rsid w:val="00DC5085"/>
    <w:rsid w:val="00DC51DC"/>
    <w:rsid w:val="00DC5CE6"/>
    <w:rsid w:val="00DC5E1A"/>
    <w:rsid w:val="00DC7753"/>
    <w:rsid w:val="00DC7B02"/>
    <w:rsid w:val="00DD31D3"/>
    <w:rsid w:val="00DD3D21"/>
    <w:rsid w:val="00DD4F82"/>
    <w:rsid w:val="00DD54DE"/>
    <w:rsid w:val="00DD6464"/>
    <w:rsid w:val="00DE282C"/>
    <w:rsid w:val="00DE552F"/>
    <w:rsid w:val="00DE5763"/>
    <w:rsid w:val="00DF0F54"/>
    <w:rsid w:val="00DF0F79"/>
    <w:rsid w:val="00DF2E8A"/>
    <w:rsid w:val="00E00AF7"/>
    <w:rsid w:val="00E01101"/>
    <w:rsid w:val="00E01A72"/>
    <w:rsid w:val="00E02287"/>
    <w:rsid w:val="00E02399"/>
    <w:rsid w:val="00E023C5"/>
    <w:rsid w:val="00E038AE"/>
    <w:rsid w:val="00E040B4"/>
    <w:rsid w:val="00E04B44"/>
    <w:rsid w:val="00E07196"/>
    <w:rsid w:val="00E07411"/>
    <w:rsid w:val="00E075B5"/>
    <w:rsid w:val="00E075E9"/>
    <w:rsid w:val="00E109CC"/>
    <w:rsid w:val="00E121D4"/>
    <w:rsid w:val="00E12C92"/>
    <w:rsid w:val="00E135AF"/>
    <w:rsid w:val="00E13CD6"/>
    <w:rsid w:val="00E13F5F"/>
    <w:rsid w:val="00E141A0"/>
    <w:rsid w:val="00E14E7B"/>
    <w:rsid w:val="00E162A8"/>
    <w:rsid w:val="00E16414"/>
    <w:rsid w:val="00E1690F"/>
    <w:rsid w:val="00E172A0"/>
    <w:rsid w:val="00E21235"/>
    <w:rsid w:val="00E21518"/>
    <w:rsid w:val="00E24F6F"/>
    <w:rsid w:val="00E257ED"/>
    <w:rsid w:val="00E25E03"/>
    <w:rsid w:val="00E269FA"/>
    <w:rsid w:val="00E26C0E"/>
    <w:rsid w:val="00E27E63"/>
    <w:rsid w:val="00E30231"/>
    <w:rsid w:val="00E32A63"/>
    <w:rsid w:val="00E3339A"/>
    <w:rsid w:val="00E33EC6"/>
    <w:rsid w:val="00E343D0"/>
    <w:rsid w:val="00E353DD"/>
    <w:rsid w:val="00E368F1"/>
    <w:rsid w:val="00E37347"/>
    <w:rsid w:val="00E37890"/>
    <w:rsid w:val="00E40737"/>
    <w:rsid w:val="00E41532"/>
    <w:rsid w:val="00E41B24"/>
    <w:rsid w:val="00E43FBC"/>
    <w:rsid w:val="00E4626E"/>
    <w:rsid w:val="00E47363"/>
    <w:rsid w:val="00E503A5"/>
    <w:rsid w:val="00E514A5"/>
    <w:rsid w:val="00E51F75"/>
    <w:rsid w:val="00E53BEC"/>
    <w:rsid w:val="00E54BFD"/>
    <w:rsid w:val="00E55740"/>
    <w:rsid w:val="00E568DB"/>
    <w:rsid w:val="00E57D09"/>
    <w:rsid w:val="00E61121"/>
    <w:rsid w:val="00E61865"/>
    <w:rsid w:val="00E63529"/>
    <w:rsid w:val="00E6495A"/>
    <w:rsid w:val="00E64F42"/>
    <w:rsid w:val="00E64F6C"/>
    <w:rsid w:val="00E64FDA"/>
    <w:rsid w:val="00E746B0"/>
    <w:rsid w:val="00E7500A"/>
    <w:rsid w:val="00E7640D"/>
    <w:rsid w:val="00E77036"/>
    <w:rsid w:val="00E775E4"/>
    <w:rsid w:val="00E77841"/>
    <w:rsid w:val="00E77AC9"/>
    <w:rsid w:val="00E8129B"/>
    <w:rsid w:val="00E84482"/>
    <w:rsid w:val="00E84C23"/>
    <w:rsid w:val="00E851E8"/>
    <w:rsid w:val="00E85476"/>
    <w:rsid w:val="00E8654C"/>
    <w:rsid w:val="00E90CE4"/>
    <w:rsid w:val="00E910A1"/>
    <w:rsid w:val="00E92EB9"/>
    <w:rsid w:val="00E961A5"/>
    <w:rsid w:val="00E97C8B"/>
    <w:rsid w:val="00EA2786"/>
    <w:rsid w:val="00EA2E83"/>
    <w:rsid w:val="00EA430A"/>
    <w:rsid w:val="00EB0157"/>
    <w:rsid w:val="00EB0645"/>
    <w:rsid w:val="00EB0C28"/>
    <w:rsid w:val="00EB35DA"/>
    <w:rsid w:val="00EB39B7"/>
    <w:rsid w:val="00EB4B0F"/>
    <w:rsid w:val="00EB7083"/>
    <w:rsid w:val="00EC617F"/>
    <w:rsid w:val="00EC654F"/>
    <w:rsid w:val="00ED11D2"/>
    <w:rsid w:val="00ED42CF"/>
    <w:rsid w:val="00ED5330"/>
    <w:rsid w:val="00ED5827"/>
    <w:rsid w:val="00ED5997"/>
    <w:rsid w:val="00EE1E6C"/>
    <w:rsid w:val="00EE2584"/>
    <w:rsid w:val="00EE500F"/>
    <w:rsid w:val="00EE6334"/>
    <w:rsid w:val="00EE701A"/>
    <w:rsid w:val="00EF00A6"/>
    <w:rsid w:val="00EF037B"/>
    <w:rsid w:val="00EF1EB4"/>
    <w:rsid w:val="00EF1FB9"/>
    <w:rsid w:val="00EF2A88"/>
    <w:rsid w:val="00EF35BB"/>
    <w:rsid w:val="00EF6569"/>
    <w:rsid w:val="00EF747C"/>
    <w:rsid w:val="00F02DE5"/>
    <w:rsid w:val="00F03AAE"/>
    <w:rsid w:val="00F05520"/>
    <w:rsid w:val="00F06B51"/>
    <w:rsid w:val="00F128C9"/>
    <w:rsid w:val="00F13437"/>
    <w:rsid w:val="00F13BEC"/>
    <w:rsid w:val="00F14834"/>
    <w:rsid w:val="00F14F6F"/>
    <w:rsid w:val="00F204FE"/>
    <w:rsid w:val="00F21BF2"/>
    <w:rsid w:val="00F23C80"/>
    <w:rsid w:val="00F263DC"/>
    <w:rsid w:val="00F30E7E"/>
    <w:rsid w:val="00F313C0"/>
    <w:rsid w:val="00F314C4"/>
    <w:rsid w:val="00F31D99"/>
    <w:rsid w:val="00F32BCB"/>
    <w:rsid w:val="00F332A1"/>
    <w:rsid w:val="00F33F49"/>
    <w:rsid w:val="00F40E11"/>
    <w:rsid w:val="00F41477"/>
    <w:rsid w:val="00F41BE9"/>
    <w:rsid w:val="00F41C01"/>
    <w:rsid w:val="00F43430"/>
    <w:rsid w:val="00F43A8E"/>
    <w:rsid w:val="00F47851"/>
    <w:rsid w:val="00F52431"/>
    <w:rsid w:val="00F52AF3"/>
    <w:rsid w:val="00F546F0"/>
    <w:rsid w:val="00F55301"/>
    <w:rsid w:val="00F55AC8"/>
    <w:rsid w:val="00F566D6"/>
    <w:rsid w:val="00F56C4F"/>
    <w:rsid w:val="00F579A9"/>
    <w:rsid w:val="00F60DDF"/>
    <w:rsid w:val="00F61DDE"/>
    <w:rsid w:val="00F62058"/>
    <w:rsid w:val="00F62E99"/>
    <w:rsid w:val="00F6493B"/>
    <w:rsid w:val="00F64B9B"/>
    <w:rsid w:val="00F659E2"/>
    <w:rsid w:val="00F67787"/>
    <w:rsid w:val="00F70C68"/>
    <w:rsid w:val="00F732C4"/>
    <w:rsid w:val="00F73C08"/>
    <w:rsid w:val="00F756E0"/>
    <w:rsid w:val="00F75C29"/>
    <w:rsid w:val="00F772A9"/>
    <w:rsid w:val="00F803F0"/>
    <w:rsid w:val="00F80781"/>
    <w:rsid w:val="00F81C15"/>
    <w:rsid w:val="00F83EC3"/>
    <w:rsid w:val="00F85826"/>
    <w:rsid w:val="00F85CA3"/>
    <w:rsid w:val="00F87528"/>
    <w:rsid w:val="00F87945"/>
    <w:rsid w:val="00F9062D"/>
    <w:rsid w:val="00F90757"/>
    <w:rsid w:val="00F9119F"/>
    <w:rsid w:val="00F92083"/>
    <w:rsid w:val="00F96637"/>
    <w:rsid w:val="00F96DD3"/>
    <w:rsid w:val="00F9765D"/>
    <w:rsid w:val="00FA15C6"/>
    <w:rsid w:val="00FA228A"/>
    <w:rsid w:val="00FA36D7"/>
    <w:rsid w:val="00FA36E2"/>
    <w:rsid w:val="00FA3B76"/>
    <w:rsid w:val="00FA3ECD"/>
    <w:rsid w:val="00FA44B0"/>
    <w:rsid w:val="00FA5376"/>
    <w:rsid w:val="00FB1488"/>
    <w:rsid w:val="00FB23B3"/>
    <w:rsid w:val="00FB3357"/>
    <w:rsid w:val="00FB64E0"/>
    <w:rsid w:val="00FC2976"/>
    <w:rsid w:val="00FC3DAC"/>
    <w:rsid w:val="00FC47F1"/>
    <w:rsid w:val="00FC48E1"/>
    <w:rsid w:val="00FC4D9D"/>
    <w:rsid w:val="00FC4FE0"/>
    <w:rsid w:val="00FC63E0"/>
    <w:rsid w:val="00FC7B19"/>
    <w:rsid w:val="00FD0B01"/>
    <w:rsid w:val="00FD2054"/>
    <w:rsid w:val="00FD2358"/>
    <w:rsid w:val="00FD29E6"/>
    <w:rsid w:val="00FD61F1"/>
    <w:rsid w:val="00FD7122"/>
    <w:rsid w:val="00FE01EC"/>
    <w:rsid w:val="00FE18F1"/>
    <w:rsid w:val="00FE3299"/>
    <w:rsid w:val="00FE37F2"/>
    <w:rsid w:val="00FE7ACA"/>
    <w:rsid w:val="00FF1179"/>
    <w:rsid w:val="00FF1221"/>
    <w:rsid w:val="00FF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D661FF"/>
  <w15:docId w15:val="{6A1FD559-2C10-4264-84AD-37208DF95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016E5"/>
    <w:pPr>
      <w:ind w:firstLine="737"/>
      <w:jc w:val="both"/>
    </w:pPr>
    <w:rPr>
      <w:sz w:val="24"/>
    </w:rPr>
  </w:style>
  <w:style w:type="paragraph" w:styleId="Nadpis1">
    <w:name w:val="heading 1"/>
    <w:aliases w:val="Úroveň 1."/>
    <w:basedOn w:val="Normln"/>
    <w:next w:val="Normln"/>
    <w:link w:val="Nadpis1Char"/>
    <w:qFormat/>
    <w:rsid w:val="00FB3357"/>
    <w:pPr>
      <w:keepNext/>
      <w:numPr>
        <w:numId w:val="1"/>
      </w:numPr>
      <w:spacing w:before="120" w:after="40"/>
      <w:outlineLvl w:val="0"/>
    </w:pPr>
    <w:rPr>
      <w:rFonts w:ascii="Arial" w:hAnsi="Arial"/>
      <w:b/>
      <w:caps/>
      <w:shadow/>
      <w:kern w:val="28"/>
      <w:sz w:val="36"/>
    </w:rPr>
  </w:style>
  <w:style w:type="paragraph" w:styleId="Nadpis2">
    <w:name w:val="heading 2"/>
    <w:aliases w:val="Nadpis 2 Char,Úroveň 1.1"/>
    <w:basedOn w:val="Normln"/>
    <w:next w:val="Normln"/>
    <w:qFormat/>
    <w:rsid w:val="000603A9"/>
    <w:pPr>
      <w:keepNext/>
      <w:numPr>
        <w:ilvl w:val="1"/>
        <w:numId w:val="1"/>
      </w:numPr>
      <w:spacing w:before="240" w:after="40"/>
      <w:outlineLvl w:val="1"/>
    </w:pPr>
    <w:rPr>
      <w:rFonts w:ascii="Arial" w:hAnsi="Arial"/>
      <w:b/>
      <w:w w:val="120"/>
    </w:rPr>
  </w:style>
  <w:style w:type="paragraph" w:styleId="Nadpis3">
    <w:name w:val="heading 3"/>
    <w:aliases w:val="Nadpis 3 Char,Úroveň 1.1.1"/>
    <w:basedOn w:val="Normln"/>
    <w:next w:val="Normln"/>
    <w:qFormat/>
    <w:rsid w:val="005B1434"/>
    <w:pPr>
      <w:keepNext/>
      <w:numPr>
        <w:ilvl w:val="2"/>
        <w:numId w:val="1"/>
      </w:numPr>
      <w:spacing w:before="360" w:after="120"/>
      <w:outlineLvl w:val="2"/>
    </w:pPr>
    <w:rPr>
      <w:rFonts w:ascii="Arial" w:hAnsi="Arial"/>
      <w:w w:val="130"/>
      <w:sz w:val="22"/>
    </w:rPr>
  </w:style>
  <w:style w:type="paragraph" w:styleId="Nadpis4">
    <w:name w:val="heading 4"/>
    <w:aliases w:val="Úroveň a)"/>
    <w:basedOn w:val="Normln"/>
    <w:next w:val="Normln"/>
    <w:link w:val="Nadpis4Char"/>
    <w:qFormat/>
    <w:rsid w:val="005B1434"/>
    <w:pPr>
      <w:keepNext/>
      <w:numPr>
        <w:ilvl w:val="3"/>
        <w:numId w:val="1"/>
      </w:numPr>
      <w:spacing w:before="120" w:after="60"/>
      <w:outlineLvl w:val="3"/>
    </w:pPr>
    <w:rPr>
      <w:rFonts w:ascii="Arial" w:hAnsi="Arial"/>
      <w:b/>
      <w:sz w:val="22"/>
    </w:rPr>
  </w:style>
  <w:style w:type="paragraph" w:styleId="Nadpis5">
    <w:name w:val="heading 5"/>
    <w:basedOn w:val="Normln"/>
    <w:next w:val="Normln"/>
    <w:link w:val="Nadpis5Char"/>
    <w:qFormat/>
    <w:rsid w:val="005B1434"/>
    <w:pPr>
      <w:numPr>
        <w:ilvl w:val="4"/>
        <w:numId w:val="1"/>
      </w:numPr>
      <w:spacing w:before="240" w:after="60"/>
      <w:outlineLvl w:val="4"/>
    </w:pPr>
    <w:rPr>
      <w:sz w:val="22"/>
    </w:rPr>
  </w:style>
  <w:style w:type="paragraph" w:styleId="Nadpis6">
    <w:name w:val="heading 6"/>
    <w:basedOn w:val="Normln"/>
    <w:next w:val="Normln"/>
    <w:link w:val="Nadpis6Char"/>
    <w:qFormat/>
    <w:rsid w:val="005B1434"/>
    <w:pPr>
      <w:numPr>
        <w:ilvl w:val="5"/>
        <w:numId w:val="1"/>
      </w:numPr>
      <w:spacing w:before="240" w:after="60"/>
      <w:outlineLvl w:val="5"/>
    </w:pPr>
    <w:rPr>
      <w:i/>
      <w:sz w:val="22"/>
    </w:rPr>
  </w:style>
  <w:style w:type="paragraph" w:styleId="Nadpis7">
    <w:name w:val="heading 7"/>
    <w:basedOn w:val="Normln"/>
    <w:next w:val="Normln"/>
    <w:link w:val="Nadpis7Char"/>
    <w:qFormat/>
    <w:rsid w:val="005B1434"/>
    <w:pPr>
      <w:numPr>
        <w:ilvl w:val="6"/>
        <w:numId w:val="1"/>
      </w:numPr>
      <w:spacing w:before="240" w:after="60"/>
      <w:outlineLvl w:val="6"/>
    </w:pPr>
    <w:rPr>
      <w:rFonts w:ascii="Arial" w:hAnsi="Arial"/>
      <w:sz w:val="20"/>
    </w:rPr>
  </w:style>
  <w:style w:type="paragraph" w:styleId="Nadpis8">
    <w:name w:val="heading 8"/>
    <w:basedOn w:val="Normln"/>
    <w:next w:val="Normln"/>
    <w:link w:val="Nadpis8Char"/>
    <w:qFormat/>
    <w:rsid w:val="005B1434"/>
    <w:pPr>
      <w:numPr>
        <w:ilvl w:val="7"/>
        <w:numId w:val="1"/>
      </w:numPr>
      <w:spacing w:before="240" w:after="60"/>
      <w:outlineLvl w:val="7"/>
    </w:pPr>
    <w:rPr>
      <w:rFonts w:ascii="Arial" w:hAnsi="Arial"/>
      <w:i/>
      <w:sz w:val="20"/>
    </w:rPr>
  </w:style>
  <w:style w:type="paragraph" w:styleId="Nadpis9">
    <w:name w:val="heading 9"/>
    <w:basedOn w:val="Normln"/>
    <w:next w:val="Normln"/>
    <w:qFormat/>
    <w:rsid w:val="005B1434"/>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4C4DA8"/>
    <w:rPr>
      <w:rFonts w:ascii="Courier New" w:hAnsi="Courier New"/>
    </w:rPr>
  </w:style>
  <w:style w:type="paragraph" w:styleId="Zkladntextodsazen">
    <w:name w:val="Body Text Indent"/>
    <w:basedOn w:val="Normln"/>
    <w:link w:val="ZkladntextodsazenChar"/>
    <w:rsid w:val="004C4DA8"/>
  </w:style>
  <w:style w:type="paragraph" w:styleId="Zkladntextodsazen2">
    <w:name w:val="Body Text Indent 2"/>
    <w:basedOn w:val="Normln"/>
    <w:rsid w:val="004C4DA8"/>
    <w:pPr>
      <w:tabs>
        <w:tab w:val="left" w:pos="2694"/>
        <w:tab w:val="left" w:pos="3686"/>
        <w:tab w:val="left" w:pos="4253"/>
        <w:tab w:val="left" w:pos="4962"/>
        <w:tab w:val="left" w:pos="5529"/>
        <w:tab w:val="left" w:pos="6096"/>
        <w:tab w:val="left" w:pos="6804"/>
        <w:tab w:val="left" w:pos="6946"/>
        <w:tab w:val="left" w:pos="7371"/>
        <w:tab w:val="decimal" w:pos="7655"/>
      </w:tabs>
      <w:ind w:left="708" w:firstLine="29"/>
    </w:pPr>
  </w:style>
  <w:style w:type="paragraph" w:styleId="Zhlav">
    <w:name w:val="header"/>
    <w:basedOn w:val="Normln"/>
    <w:link w:val="ZhlavChar"/>
    <w:rsid w:val="004C4DA8"/>
    <w:pPr>
      <w:tabs>
        <w:tab w:val="center" w:pos="4536"/>
        <w:tab w:val="right" w:pos="9072"/>
      </w:tabs>
    </w:pPr>
  </w:style>
  <w:style w:type="paragraph" w:styleId="Zpat">
    <w:name w:val="footer"/>
    <w:basedOn w:val="Normln"/>
    <w:link w:val="ZpatChar"/>
    <w:rsid w:val="004C4DA8"/>
    <w:pPr>
      <w:tabs>
        <w:tab w:val="center" w:pos="4536"/>
        <w:tab w:val="right" w:pos="9072"/>
      </w:tabs>
    </w:pPr>
  </w:style>
  <w:style w:type="character" w:styleId="slostrnky">
    <w:name w:val="page number"/>
    <w:basedOn w:val="Standardnpsmoodstavce"/>
    <w:rsid w:val="004C4DA8"/>
  </w:style>
  <w:style w:type="paragraph" w:styleId="Zkladntext">
    <w:name w:val="Body Text"/>
    <w:basedOn w:val="Normln"/>
    <w:link w:val="ZkladntextChar"/>
    <w:rsid w:val="004C4DA8"/>
    <w:pPr>
      <w:spacing w:after="60"/>
      <w:ind w:firstLine="851"/>
      <w:jc w:val="left"/>
    </w:pPr>
    <w:rPr>
      <w:sz w:val="26"/>
    </w:rPr>
  </w:style>
  <w:style w:type="paragraph" w:styleId="Obsah1">
    <w:name w:val="toc 1"/>
    <w:basedOn w:val="Normln"/>
    <w:next w:val="Normln"/>
    <w:autoRedefine/>
    <w:uiPriority w:val="39"/>
    <w:qFormat/>
    <w:rsid w:val="004C4DA8"/>
    <w:pPr>
      <w:spacing w:before="360" w:after="360"/>
      <w:ind w:firstLine="0"/>
      <w:jc w:val="left"/>
    </w:pPr>
    <w:rPr>
      <w:b/>
      <w:caps/>
      <w:sz w:val="22"/>
      <w:u w:val="single"/>
    </w:rPr>
  </w:style>
  <w:style w:type="paragraph" w:styleId="Obsah2">
    <w:name w:val="toc 2"/>
    <w:basedOn w:val="Normln"/>
    <w:next w:val="Normln"/>
    <w:autoRedefine/>
    <w:uiPriority w:val="39"/>
    <w:qFormat/>
    <w:rsid w:val="003D2CBB"/>
    <w:pPr>
      <w:tabs>
        <w:tab w:val="left" w:pos="495"/>
        <w:tab w:val="right" w:leader="dot" w:pos="9592"/>
      </w:tabs>
      <w:ind w:firstLine="0"/>
      <w:jc w:val="left"/>
    </w:pPr>
    <w:rPr>
      <w:b/>
      <w:smallCaps/>
      <w:sz w:val="22"/>
    </w:rPr>
  </w:style>
  <w:style w:type="paragraph" w:styleId="Obsah3">
    <w:name w:val="toc 3"/>
    <w:basedOn w:val="Normln"/>
    <w:next w:val="Normln"/>
    <w:autoRedefine/>
    <w:uiPriority w:val="39"/>
    <w:qFormat/>
    <w:rsid w:val="004C4DA8"/>
    <w:pPr>
      <w:ind w:firstLine="0"/>
      <w:jc w:val="left"/>
    </w:pPr>
    <w:rPr>
      <w:smallCaps/>
      <w:sz w:val="22"/>
    </w:rPr>
  </w:style>
  <w:style w:type="paragraph" w:styleId="Obsah4">
    <w:name w:val="toc 4"/>
    <w:basedOn w:val="Normln"/>
    <w:next w:val="Normln"/>
    <w:autoRedefine/>
    <w:semiHidden/>
    <w:rsid w:val="004C4DA8"/>
    <w:pPr>
      <w:ind w:firstLine="0"/>
      <w:jc w:val="left"/>
    </w:pPr>
    <w:rPr>
      <w:sz w:val="22"/>
    </w:rPr>
  </w:style>
  <w:style w:type="paragraph" w:styleId="Obsah5">
    <w:name w:val="toc 5"/>
    <w:basedOn w:val="Normln"/>
    <w:next w:val="Normln"/>
    <w:autoRedefine/>
    <w:semiHidden/>
    <w:rsid w:val="004C4DA8"/>
    <w:pPr>
      <w:ind w:firstLine="0"/>
      <w:jc w:val="left"/>
    </w:pPr>
    <w:rPr>
      <w:sz w:val="22"/>
    </w:rPr>
  </w:style>
  <w:style w:type="paragraph" w:styleId="Obsah6">
    <w:name w:val="toc 6"/>
    <w:basedOn w:val="Normln"/>
    <w:next w:val="Normln"/>
    <w:autoRedefine/>
    <w:semiHidden/>
    <w:rsid w:val="004C4DA8"/>
    <w:pPr>
      <w:ind w:firstLine="0"/>
      <w:jc w:val="left"/>
    </w:pPr>
    <w:rPr>
      <w:sz w:val="22"/>
    </w:rPr>
  </w:style>
  <w:style w:type="paragraph" w:styleId="Obsah7">
    <w:name w:val="toc 7"/>
    <w:basedOn w:val="Normln"/>
    <w:next w:val="Normln"/>
    <w:autoRedefine/>
    <w:semiHidden/>
    <w:rsid w:val="004C4DA8"/>
    <w:pPr>
      <w:ind w:firstLine="0"/>
      <w:jc w:val="left"/>
    </w:pPr>
    <w:rPr>
      <w:sz w:val="22"/>
    </w:rPr>
  </w:style>
  <w:style w:type="paragraph" w:styleId="Obsah8">
    <w:name w:val="toc 8"/>
    <w:basedOn w:val="Normln"/>
    <w:next w:val="Normln"/>
    <w:autoRedefine/>
    <w:semiHidden/>
    <w:rsid w:val="004C4DA8"/>
    <w:pPr>
      <w:ind w:firstLine="0"/>
      <w:jc w:val="left"/>
    </w:pPr>
    <w:rPr>
      <w:sz w:val="22"/>
    </w:rPr>
  </w:style>
  <w:style w:type="paragraph" w:styleId="Obsah9">
    <w:name w:val="toc 9"/>
    <w:basedOn w:val="Normln"/>
    <w:next w:val="Normln"/>
    <w:autoRedefine/>
    <w:semiHidden/>
    <w:rsid w:val="004C4DA8"/>
    <w:pPr>
      <w:ind w:firstLine="0"/>
      <w:jc w:val="left"/>
    </w:pPr>
    <w:rPr>
      <w:sz w:val="22"/>
    </w:rPr>
  </w:style>
  <w:style w:type="paragraph" w:customStyle="1" w:styleId="StylNadpis3Bezpodtren">
    <w:name w:val="Styl Nadpis 3 + Bez podtržení"/>
    <w:basedOn w:val="Nadpis3"/>
    <w:rsid w:val="004C4DA8"/>
    <w:pPr>
      <w:numPr>
        <w:ilvl w:val="0"/>
        <w:numId w:val="0"/>
      </w:numPr>
      <w:spacing w:before="100" w:after="60"/>
      <w:ind w:firstLine="709"/>
    </w:pPr>
    <w:rPr>
      <w:rFonts w:ascii="Times New Roman" w:hAnsi="Times New Roman"/>
      <w:w w:val="100"/>
      <w:sz w:val="24"/>
    </w:rPr>
  </w:style>
  <w:style w:type="paragraph" w:styleId="Textbubliny">
    <w:name w:val="Balloon Text"/>
    <w:basedOn w:val="Normln"/>
    <w:link w:val="TextbublinyChar"/>
    <w:uiPriority w:val="99"/>
    <w:semiHidden/>
    <w:rsid w:val="004C4DA8"/>
    <w:rPr>
      <w:rFonts w:ascii="Tahoma" w:hAnsi="Tahoma" w:cs="Tahoma"/>
      <w:sz w:val="16"/>
      <w:szCs w:val="16"/>
    </w:rPr>
  </w:style>
  <w:style w:type="paragraph" w:customStyle="1" w:styleId="fliesstext">
    <w:name w:val="fliesstext"/>
    <w:basedOn w:val="Normln"/>
    <w:rsid w:val="004C4DA8"/>
    <w:pPr>
      <w:spacing w:before="100" w:beforeAutospacing="1" w:after="100" w:afterAutospacing="1"/>
      <w:ind w:firstLine="0"/>
      <w:jc w:val="left"/>
    </w:pPr>
    <w:rPr>
      <w:rFonts w:ascii="Arial" w:hAnsi="Arial" w:cs="Arial"/>
      <w:color w:val="00396C"/>
      <w:sz w:val="18"/>
      <w:szCs w:val="18"/>
    </w:rPr>
  </w:style>
  <w:style w:type="paragraph" w:styleId="Zkladntextodsazen3">
    <w:name w:val="Body Text Indent 3"/>
    <w:basedOn w:val="Normln"/>
    <w:rsid w:val="004C4DA8"/>
    <w:rPr>
      <w:color w:val="FF0000"/>
    </w:rPr>
  </w:style>
  <w:style w:type="character" w:styleId="Siln">
    <w:name w:val="Strong"/>
    <w:basedOn w:val="Standardnpsmoodstavce"/>
    <w:qFormat/>
    <w:rsid w:val="00E040B4"/>
    <w:rPr>
      <w:b/>
      <w:bCs/>
    </w:rPr>
  </w:style>
  <w:style w:type="character" w:styleId="Hypertextovodkaz">
    <w:name w:val="Hyperlink"/>
    <w:basedOn w:val="Standardnpsmoodstavce"/>
    <w:uiPriority w:val="99"/>
    <w:rsid w:val="00C16079"/>
    <w:rPr>
      <w:color w:val="0000FF"/>
      <w:u w:val="single"/>
    </w:rPr>
  </w:style>
  <w:style w:type="paragraph" w:styleId="Zkladntext2">
    <w:name w:val="Body Text 2"/>
    <w:basedOn w:val="Normln"/>
    <w:link w:val="Zkladntext2Char"/>
    <w:rsid w:val="00A7790A"/>
    <w:pPr>
      <w:spacing w:after="120" w:line="480" w:lineRule="auto"/>
    </w:pPr>
  </w:style>
  <w:style w:type="paragraph" w:customStyle="1" w:styleId="styl-normy">
    <w:name w:val="styl - normy"/>
    <w:rsid w:val="00F60DDF"/>
    <w:pPr>
      <w:ind w:right="-1368"/>
    </w:pPr>
    <w:rPr>
      <w:bCs/>
      <w:sz w:val="24"/>
      <w:szCs w:val="24"/>
    </w:rPr>
  </w:style>
  <w:style w:type="character" w:styleId="Odkaznakoment">
    <w:name w:val="annotation reference"/>
    <w:basedOn w:val="Standardnpsmoodstavce"/>
    <w:uiPriority w:val="99"/>
    <w:semiHidden/>
    <w:rsid w:val="00B02AE7"/>
    <w:rPr>
      <w:sz w:val="16"/>
      <w:szCs w:val="16"/>
    </w:rPr>
  </w:style>
  <w:style w:type="paragraph" w:styleId="Textkomente">
    <w:name w:val="annotation text"/>
    <w:basedOn w:val="Normln"/>
    <w:link w:val="TextkomenteChar"/>
    <w:uiPriority w:val="99"/>
    <w:semiHidden/>
    <w:rsid w:val="00B02AE7"/>
    <w:rPr>
      <w:sz w:val="20"/>
    </w:rPr>
  </w:style>
  <w:style w:type="paragraph" w:styleId="Pedmtkomente">
    <w:name w:val="annotation subject"/>
    <w:basedOn w:val="Textkomente"/>
    <w:next w:val="Textkomente"/>
    <w:link w:val="PedmtkomenteChar"/>
    <w:uiPriority w:val="99"/>
    <w:semiHidden/>
    <w:rsid w:val="00B02AE7"/>
    <w:rPr>
      <w:b/>
      <w:bCs/>
    </w:rPr>
  </w:style>
  <w:style w:type="paragraph" w:customStyle="1" w:styleId="A32text">
    <w:name w:val="A32_text"/>
    <w:link w:val="A32textChar"/>
    <w:rsid w:val="008B4498"/>
    <w:pPr>
      <w:ind w:firstLine="709"/>
      <w:jc w:val="both"/>
    </w:pPr>
    <w:rPr>
      <w:rFonts w:ascii="HelveticaNeueLT Pro 45 Lt" w:hAnsi="HelveticaNeueLT Pro 45 Lt"/>
      <w:sz w:val="22"/>
      <w:szCs w:val="24"/>
    </w:rPr>
  </w:style>
  <w:style w:type="character" w:customStyle="1" w:styleId="A32textChar">
    <w:name w:val="A32_text Char"/>
    <w:basedOn w:val="Standardnpsmoodstavce"/>
    <w:link w:val="A32text"/>
    <w:rsid w:val="008B4498"/>
    <w:rPr>
      <w:rFonts w:ascii="HelveticaNeueLT Pro 45 Lt" w:hAnsi="HelveticaNeueLT Pro 45 Lt"/>
      <w:sz w:val="22"/>
      <w:szCs w:val="24"/>
    </w:rPr>
  </w:style>
  <w:style w:type="paragraph" w:styleId="Odstavecseseznamem">
    <w:name w:val="List Paragraph"/>
    <w:basedOn w:val="Normln"/>
    <w:uiPriority w:val="34"/>
    <w:qFormat/>
    <w:rsid w:val="00137C64"/>
    <w:pPr>
      <w:ind w:left="720"/>
    </w:pPr>
    <w:rPr>
      <w:rFonts w:eastAsiaTheme="minorHAnsi"/>
      <w:szCs w:val="24"/>
    </w:rPr>
  </w:style>
  <w:style w:type="paragraph" w:styleId="Normlnweb">
    <w:name w:val="Normal (Web)"/>
    <w:basedOn w:val="Normln"/>
    <w:uiPriority w:val="99"/>
    <w:unhideWhenUsed/>
    <w:rsid w:val="007465F2"/>
    <w:pPr>
      <w:spacing w:before="100" w:beforeAutospacing="1" w:after="100" w:afterAutospacing="1"/>
      <w:ind w:firstLine="0"/>
      <w:jc w:val="left"/>
    </w:pPr>
    <w:rPr>
      <w:szCs w:val="24"/>
    </w:rPr>
  </w:style>
  <w:style w:type="paragraph" w:styleId="FormtovanvHTML">
    <w:name w:val="HTML Preformatted"/>
    <w:basedOn w:val="Normln"/>
    <w:link w:val="FormtovanvHTMLChar"/>
    <w:rsid w:val="006243D1"/>
    <w:rPr>
      <w:rFonts w:ascii="Consolas" w:hAnsi="Consolas" w:cs="Consolas"/>
      <w:sz w:val="20"/>
    </w:rPr>
  </w:style>
  <w:style w:type="character" w:customStyle="1" w:styleId="FormtovanvHTMLChar">
    <w:name w:val="Formátovaný v HTML Char"/>
    <w:basedOn w:val="Standardnpsmoodstavce"/>
    <w:link w:val="FormtovanvHTML"/>
    <w:rsid w:val="006243D1"/>
    <w:rPr>
      <w:rFonts w:ascii="Consolas" w:hAnsi="Consolas" w:cs="Consolas"/>
    </w:rPr>
  </w:style>
  <w:style w:type="character" w:customStyle="1" w:styleId="Nadpis1Char">
    <w:name w:val="Nadpis 1 Char"/>
    <w:aliases w:val="Úroveň 1. Char"/>
    <w:basedOn w:val="Standardnpsmoodstavce"/>
    <w:link w:val="Nadpis1"/>
    <w:rsid w:val="008C012C"/>
    <w:rPr>
      <w:rFonts w:ascii="Arial" w:hAnsi="Arial"/>
      <w:b/>
      <w:caps/>
      <w:shadow/>
      <w:kern w:val="28"/>
      <w:sz w:val="36"/>
    </w:rPr>
  </w:style>
  <w:style w:type="character" w:styleId="Nevyeenzmnka">
    <w:name w:val="Unresolved Mention"/>
    <w:basedOn w:val="Standardnpsmoodstavce"/>
    <w:uiPriority w:val="99"/>
    <w:semiHidden/>
    <w:unhideWhenUsed/>
    <w:rsid w:val="00F659E2"/>
    <w:rPr>
      <w:color w:val="605E5C"/>
      <w:shd w:val="clear" w:color="auto" w:fill="E1DFDD"/>
    </w:rPr>
  </w:style>
  <w:style w:type="character" w:customStyle="1" w:styleId="Nadpis4Char">
    <w:name w:val="Nadpis 4 Char"/>
    <w:aliases w:val="Úroveň a) Char"/>
    <w:basedOn w:val="Standardnpsmoodstavce"/>
    <w:link w:val="Nadpis4"/>
    <w:rsid w:val="00857044"/>
    <w:rPr>
      <w:rFonts w:ascii="Arial" w:hAnsi="Arial"/>
      <w:b/>
      <w:sz w:val="22"/>
    </w:rPr>
  </w:style>
  <w:style w:type="character" w:customStyle="1" w:styleId="Nadpis5Char">
    <w:name w:val="Nadpis 5 Char"/>
    <w:basedOn w:val="Standardnpsmoodstavce"/>
    <w:link w:val="Nadpis5"/>
    <w:rsid w:val="00857044"/>
    <w:rPr>
      <w:sz w:val="22"/>
    </w:rPr>
  </w:style>
  <w:style w:type="character" w:customStyle="1" w:styleId="Nadpis6Char">
    <w:name w:val="Nadpis 6 Char"/>
    <w:basedOn w:val="Standardnpsmoodstavce"/>
    <w:link w:val="Nadpis6"/>
    <w:rsid w:val="00857044"/>
    <w:rPr>
      <w:i/>
      <w:sz w:val="22"/>
    </w:rPr>
  </w:style>
  <w:style w:type="character" w:customStyle="1" w:styleId="Nadpis7Char">
    <w:name w:val="Nadpis 7 Char"/>
    <w:basedOn w:val="Standardnpsmoodstavce"/>
    <w:link w:val="Nadpis7"/>
    <w:rsid w:val="00857044"/>
    <w:rPr>
      <w:rFonts w:ascii="Arial" w:hAnsi="Arial"/>
    </w:rPr>
  </w:style>
  <w:style w:type="character" w:customStyle="1" w:styleId="Nadpis8Char">
    <w:name w:val="Nadpis 8 Char"/>
    <w:basedOn w:val="Standardnpsmoodstavce"/>
    <w:link w:val="Nadpis8"/>
    <w:rsid w:val="00857044"/>
    <w:rPr>
      <w:rFonts w:ascii="Arial" w:hAnsi="Arial"/>
      <w:i/>
    </w:rPr>
  </w:style>
  <w:style w:type="character" w:customStyle="1" w:styleId="ZkladntextChar">
    <w:name w:val="Základní text Char"/>
    <w:basedOn w:val="Standardnpsmoodstavce"/>
    <w:link w:val="Zkladntext"/>
    <w:rsid w:val="00857044"/>
    <w:rPr>
      <w:sz w:val="26"/>
    </w:rPr>
  </w:style>
  <w:style w:type="character" w:customStyle="1" w:styleId="ZkladntextodsazenChar">
    <w:name w:val="Základní text odsazený Char"/>
    <w:basedOn w:val="Standardnpsmoodstavce"/>
    <w:link w:val="Zkladntextodsazen"/>
    <w:rsid w:val="00857044"/>
    <w:rPr>
      <w:sz w:val="24"/>
    </w:rPr>
  </w:style>
  <w:style w:type="character" w:customStyle="1" w:styleId="Zkladntext2Char">
    <w:name w:val="Základní text 2 Char"/>
    <w:basedOn w:val="Standardnpsmoodstavce"/>
    <w:link w:val="Zkladntext2"/>
    <w:rsid w:val="00857044"/>
    <w:rPr>
      <w:sz w:val="24"/>
    </w:rPr>
  </w:style>
  <w:style w:type="table" w:styleId="Mkatabulky">
    <w:name w:val="Table Grid"/>
    <w:basedOn w:val="Normlntabulka"/>
    <w:rsid w:val="008570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rsid w:val="00857044"/>
    <w:rPr>
      <w:sz w:val="24"/>
    </w:rPr>
  </w:style>
  <w:style w:type="character" w:customStyle="1" w:styleId="ZpatChar">
    <w:name w:val="Zápatí Char"/>
    <w:basedOn w:val="Standardnpsmoodstavce"/>
    <w:link w:val="Zpat"/>
    <w:rsid w:val="00857044"/>
    <w:rPr>
      <w:sz w:val="24"/>
    </w:rPr>
  </w:style>
  <w:style w:type="table" w:styleId="Svtlstnovn">
    <w:name w:val="Light Shading"/>
    <w:basedOn w:val="Normlntabulka"/>
    <w:uiPriority w:val="60"/>
    <w:rsid w:val="0085704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vtlseznam">
    <w:name w:val="Light List"/>
    <w:basedOn w:val="Normlntabulka"/>
    <w:uiPriority w:val="61"/>
    <w:rsid w:val="0085704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tlseznamzvraznn1">
    <w:name w:val="Light List Accent 1"/>
    <w:basedOn w:val="Normlntabulka"/>
    <w:uiPriority w:val="61"/>
    <w:rsid w:val="0085704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vtlseznamzvraznn2">
    <w:name w:val="Light List Accent 2"/>
    <w:basedOn w:val="Normlntabulka"/>
    <w:uiPriority w:val="61"/>
    <w:rsid w:val="00857044"/>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vtlseznamzvraznn3">
    <w:name w:val="Light List Accent 3"/>
    <w:basedOn w:val="Normlntabulka"/>
    <w:uiPriority w:val="61"/>
    <w:rsid w:val="00857044"/>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vtlseznamzvraznn4">
    <w:name w:val="Light List Accent 4"/>
    <w:basedOn w:val="Normlntabulka"/>
    <w:uiPriority w:val="61"/>
    <w:rsid w:val="00857044"/>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customStyle="1" w:styleId="Default">
    <w:name w:val="Default"/>
    <w:rsid w:val="00857044"/>
    <w:pPr>
      <w:autoSpaceDE w:val="0"/>
      <w:autoSpaceDN w:val="0"/>
      <w:adjustRightInd w:val="0"/>
    </w:pPr>
    <w:rPr>
      <w:rFonts w:ascii="Arial" w:hAnsi="Arial" w:cs="Arial"/>
      <w:color w:val="000000"/>
      <w:sz w:val="24"/>
      <w:szCs w:val="24"/>
    </w:rPr>
  </w:style>
  <w:style w:type="paragraph" w:customStyle="1" w:styleId="Textsodrkou">
    <w:name w:val="Text s odrážkou"/>
    <w:basedOn w:val="Normln"/>
    <w:autoRedefine/>
    <w:rsid w:val="00857044"/>
    <w:pPr>
      <w:numPr>
        <w:numId w:val="3"/>
      </w:numPr>
    </w:pPr>
    <w:rPr>
      <w:rFonts w:ascii="Calibri" w:hAnsi="Calibri"/>
    </w:rPr>
  </w:style>
  <w:style w:type="paragraph" w:customStyle="1" w:styleId="cn-odrky">
    <w:name w:val="cn - odrážky"/>
    <w:basedOn w:val="Normln"/>
    <w:rsid w:val="00857044"/>
    <w:pPr>
      <w:numPr>
        <w:numId w:val="4"/>
      </w:numPr>
      <w:spacing w:before="120" w:after="120"/>
    </w:pPr>
    <w:rPr>
      <w:rFonts w:ascii="Nebraska" w:hAnsi="Nebraska"/>
    </w:rPr>
  </w:style>
  <w:style w:type="character" w:customStyle="1" w:styleId="ProsttextChar">
    <w:name w:val="Prostý text Char"/>
    <w:basedOn w:val="Standardnpsmoodstavce"/>
    <w:link w:val="Prosttext"/>
    <w:rsid w:val="00857044"/>
    <w:rPr>
      <w:rFonts w:ascii="Courier New" w:hAnsi="Courier New"/>
      <w:sz w:val="24"/>
    </w:rPr>
  </w:style>
  <w:style w:type="paragraph" w:customStyle="1" w:styleId="TZ-textzkladn">
    <w:name w:val="TZ - text základní"/>
    <w:basedOn w:val="Normln"/>
    <w:link w:val="TZ-textzkladnChar"/>
    <w:autoRedefine/>
    <w:qFormat/>
    <w:rsid w:val="00857044"/>
    <w:pPr>
      <w:spacing w:before="120"/>
      <w:ind w:firstLine="567"/>
    </w:pPr>
    <w:rPr>
      <w:rFonts w:ascii="Calibri" w:eastAsia="MS Mincho" w:hAnsi="Calibri"/>
      <w:lang w:val="x-none" w:eastAsia="x-none"/>
    </w:rPr>
  </w:style>
  <w:style w:type="character" w:customStyle="1" w:styleId="TZ-textzkladnChar">
    <w:name w:val="TZ - text základní Char"/>
    <w:link w:val="TZ-textzkladn"/>
    <w:rsid w:val="00857044"/>
    <w:rPr>
      <w:rFonts w:ascii="Calibri" w:eastAsia="MS Mincho" w:hAnsi="Calibri"/>
      <w:sz w:val="24"/>
      <w:lang w:val="x-none" w:eastAsia="x-none"/>
    </w:rPr>
  </w:style>
  <w:style w:type="paragraph" w:customStyle="1" w:styleId="Normln-ods">
    <w:name w:val="Normální-ods"/>
    <w:basedOn w:val="Normln"/>
    <w:rsid w:val="00857044"/>
    <w:pPr>
      <w:tabs>
        <w:tab w:val="num" w:pos="1440"/>
      </w:tabs>
      <w:ind w:left="1440" w:hanging="360"/>
      <w:jc w:val="left"/>
    </w:pPr>
    <w:rPr>
      <w:rFonts w:ascii="Calibri" w:hAnsi="Calibri"/>
    </w:rPr>
  </w:style>
  <w:style w:type="paragraph" w:styleId="Bezmezer">
    <w:name w:val="No Spacing"/>
    <w:link w:val="BezmezerChar"/>
    <w:uiPriority w:val="1"/>
    <w:qFormat/>
    <w:rsid w:val="00857044"/>
    <w:rPr>
      <w:rFonts w:ascii="Calibri" w:hAnsi="Calibri"/>
      <w:sz w:val="22"/>
      <w:szCs w:val="22"/>
    </w:rPr>
  </w:style>
  <w:style w:type="character" w:customStyle="1" w:styleId="BezmezerChar">
    <w:name w:val="Bez mezer Char"/>
    <w:link w:val="Bezmezer"/>
    <w:uiPriority w:val="1"/>
    <w:rsid w:val="00857044"/>
    <w:rPr>
      <w:rFonts w:ascii="Calibri" w:hAnsi="Calibri"/>
      <w:sz w:val="22"/>
      <w:szCs w:val="22"/>
    </w:rPr>
  </w:style>
  <w:style w:type="character" w:customStyle="1" w:styleId="TextbublinyChar">
    <w:name w:val="Text bubliny Char"/>
    <w:basedOn w:val="Standardnpsmoodstavce"/>
    <w:link w:val="Textbubliny"/>
    <w:uiPriority w:val="99"/>
    <w:semiHidden/>
    <w:rsid w:val="00857044"/>
    <w:rPr>
      <w:rFonts w:ascii="Tahoma" w:hAnsi="Tahoma" w:cs="Tahoma"/>
      <w:sz w:val="16"/>
      <w:szCs w:val="16"/>
    </w:rPr>
  </w:style>
  <w:style w:type="paragraph" w:styleId="Nadpisobsahu">
    <w:name w:val="TOC Heading"/>
    <w:basedOn w:val="Nadpis1"/>
    <w:next w:val="Normln"/>
    <w:uiPriority w:val="39"/>
    <w:semiHidden/>
    <w:unhideWhenUsed/>
    <w:qFormat/>
    <w:rsid w:val="00857044"/>
    <w:pPr>
      <w:keepLines/>
      <w:numPr>
        <w:numId w:val="0"/>
      </w:numPr>
      <w:spacing w:before="480" w:after="0" w:line="276" w:lineRule="auto"/>
      <w:jc w:val="left"/>
      <w:outlineLvl w:val="9"/>
    </w:pPr>
    <w:rPr>
      <w:rFonts w:ascii="Cambria" w:hAnsi="Cambria"/>
      <w:bCs/>
      <w:caps w:val="0"/>
      <w:shadow w:val="0"/>
      <w:color w:val="365F91"/>
      <w:kern w:val="0"/>
      <w:sz w:val="28"/>
      <w:szCs w:val="28"/>
    </w:rPr>
  </w:style>
  <w:style w:type="character" w:customStyle="1" w:styleId="TextkomenteChar">
    <w:name w:val="Text komentáře Char"/>
    <w:basedOn w:val="Standardnpsmoodstavce"/>
    <w:link w:val="Textkomente"/>
    <w:uiPriority w:val="99"/>
    <w:semiHidden/>
    <w:rsid w:val="004E4D8C"/>
  </w:style>
  <w:style w:type="character" w:customStyle="1" w:styleId="PedmtkomenteChar">
    <w:name w:val="Předmět komentáře Char"/>
    <w:basedOn w:val="TextkomenteChar"/>
    <w:link w:val="Pedmtkomente"/>
    <w:uiPriority w:val="99"/>
    <w:semiHidden/>
    <w:rsid w:val="004E4D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7964">
      <w:bodyDiv w:val="1"/>
      <w:marLeft w:val="0"/>
      <w:marRight w:val="0"/>
      <w:marTop w:val="0"/>
      <w:marBottom w:val="0"/>
      <w:divBdr>
        <w:top w:val="none" w:sz="0" w:space="0" w:color="auto"/>
        <w:left w:val="none" w:sz="0" w:space="0" w:color="auto"/>
        <w:bottom w:val="none" w:sz="0" w:space="0" w:color="auto"/>
        <w:right w:val="none" w:sz="0" w:space="0" w:color="auto"/>
      </w:divBdr>
    </w:div>
    <w:div w:id="32968505">
      <w:bodyDiv w:val="1"/>
      <w:marLeft w:val="0"/>
      <w:marRight w:val="0"/>
      <w:marTop w:val="0"/>
      <w:marBottom w:val="0"/>
      <w:divBdr>
        <w:top w:val="none" w:sz="0" w:space="0" w:color="auto"/>
        <w:left w:val="none" w:sz="0" w:space="0" w:color="auto"/>
        <w:bottom w:val="none" w:sz="0" w:space="0" w:color="auto"/>
        <w:right w:val="none" w:sz="0" w:space="0" w:color="auto"/>
      </w:divBdr>
    </w:div>
    <w:div w:id="38021949">
      <w:bodyDiv w:val="1"/>
      <w:marLeft w:val="0"/>
      <w:marRight w:val="0"/>
      <w:marTop w:val="0"/>
      <w:marBottom w:val="0"/>
      <w:divBdr>
        <w:top w:val="none" w:sz="0" w:space="0" w:color="auto"/>
        <w:left w:val="none" w:sz="0" w:space="0" w:color="auto"/>
        <w:bottom w:val="none" w:sz="0" w:space="0" w:color="auto"/>
        <w:right w:val="none" w:sz="0" w:space="0" w:color="auto"/>
      </w:divBdr>
    </w:div>
    <w:div w:id="73479391">
      <w:bodyDiv w:val="1"/>
      <w:marLeft w:val="0"/>
      <w:marRight w:val="0"/>
      <w:marTop w:val="0"/>
      <w:marBottom w:val="0"/>
      <w:divBdr>
        <w:top w:val="none" w:sz="0" w:space="0" w:color="auto"/>
        <w:left w:val="none" w:sz="0" w:space="0" w:color="auto"/>
        <w:bottom w:val="none" w:sz="0" w:space="0" w:color="auto"/>
        <w:right w:val="none" w:sz="0" w:space="0" w:color="auto"/>
      </w:divBdr>
      <w:divsChild>
        <w:div w:id="1980377992">
          <w:marLeft w:val="0"/>
          <w:marRight w:val="0"/>
          <w:marTop w:val="0"/>
          <w:marBottom w:val="0"/>
          <w:divBdr>
            <w:top w:val="none" w:sz="0" w:space="0" w:color="auto"/>
            <w:left w:val="none" w:sz="0" w:space="0" w:color="auto"/>
            <w:bottom w:val="none" w:sz="0" w:space="0" w:color="auto"/>
            <w:right w:val="none" w:sz="0" w:space="0" w:color="auto"/>
          </w:divBdr>
        </w:div>
      </w:divsChild>
    </w:div>
    <w:div w:id="109131123">
      <w:bodyDiv w:val="1"/>
      <w:marLeft w:val="0"/>
      <w:marRight w:val="0"/>
      <w:marTop w:val="0"/>
      <w:marBottom w:val="0"/>
      <w:divBdr>
        <w:top w:val="none" w:sz="0" w:space="0" w:color="auto"/>
        <w:left w:val="none" w:sz="0" w:space="0" w:color="auto"/>
        <w:bottom w:val="none" w:sz="0" w:space="0" w:color="auto"/>
        <w:right w:val="none" w:sz="0" w:space="0" w:color="auto"/>
      </w:divBdr>
    </w:div>
    <w:div w:id="144395438">
      <w:bodyDiv w:val="1"/>
      <w:marLeft w:val="0"/>
      <w:marRight w:val="0"/>
      <w:marTop w:val="0"/>
      <w:marBottom w:val="0"/>
      <w:divBdr>
        <w:top w:val="none" w:sz="0" w:space="0" w:color="auto"/>
        <w:left w:val="none" w:sz="0" w:space="0" w:color="auto"/>
        <w:bottom w:val="none" w:sz="0" w:space="0" w:color="auto"/>
        <w:right w:val="none" w:sz="0" w:space="0" w:color="auto"/>
      </w:divBdr>
    </w:div>
    <w:div w:id="202864969">
      <w:bodyDiv w:val="1"/>
      <w:marLeft w:val="0"/>
      <w:marRight w:val="0"/>
      <w:marTop w:val="0"/>
      <w:marBottom w:val="0"/>
      <w:divBdr>
        <w:top w:val="none" w:sz="0" w:space="0" w:color="auto"/>
        <w:left w:val="none" w:sz="0" w:space="0" w:color="auto"/>
        <w:bottom w:val="none" w:sz="0" w:space="0" w:color="auto"/>
        <w:right w:val="none" w:sz="0" w:space="0" w:color="auto"/>
      </w:divBdr>
    </w:div>
    <w:div w:id="275060021">
      <w:bodyDiv w:val="1"/>
      <w:marLeft w:val="0"/>
      <w:marRight w:val="0"/>
      <w:marTop w:val="0"/>
      <w:marBottom w:val="0"/>
      <w:divBdr>
        <w:top w:val="none" w:sz="0" w:space="0" w:color="auto"/>
        <w:left w:val="none" w:sz="0" w:space="0" w:color="auto"/>
        <w:bottom w:val="none" w:sz="0" w:space="0" w:color="auto"/>
        <w:right w:val="none" w:sz="0" w:space="0" w:color="auto"/>
      </w:divBdr>
    </w:div>
    <w:div w:id="385297878">
      <w:bodyDiv w:val="1"/>
      <w:marLeft w:val="0"/>
      <w:marRight w:val="0"/>
      <w:marTop w:val="0"/>
      <w:marBottom w:val="0"/>
      <w:divBdr>
        <w:top w:val="none" w:sz="0" w:space="0" w:color="auto"/>
        <w:left w:val="none" w:sz="0" w:space="0" w:color="auto"/>
        <w:bottom w:val="none" w:sz="0" w:space="0" w:color="auto"/>
        <w:right w:val="none" w:sz="0" w:space="0" w:color="auto"/>
      </w:divBdr>
    </w:div>
    <w:div w:id="433944056">
      <w:bodyDiv w:val="1"/>
      <w:marLeft w:val="0"/>
      <w:marRight w:val="0"/>
      <w:marTop w:val="0"/>
      <w:marBottom w:val="0"/>
      <w:divBdr>
        <w:top w:val="none" w:sz="0" w:space="0" w:color="auto"/>
        <w:left w:val="none" w:sz="0" w:space="0" w:color="auto"/>
        <w:bottom w:val="none" w:sz="0" w:space="0" w:color="auto"/>
        <w:right w:val="none" w:sz="0" w:space="0" w:color="auto"/>
      </w:divBdr>
    </w:div>
    <w:div w:id="453058326">
      <w:bodyDiv w:val="1"/>
      <w:marLeft w:val="0"/>
      <w:marRight w:val="0"/>
      <w:marTop w:val="0"/>
      <w:marBottom w:val="0"/>
      <w:divBdr>
        <w:top w:val="none" w:sz="0" w:space="0" w:color="auto"/>
        <w:left w:val="none" w:sz="0" w:space="0" w:color="auto"/>
        <w:bottom w:val="none" w:sz="0" w:space="0" w:color="auto"/>
        <w:right w:val="none" w:sz="0" w:space="0" w:color="auto"/>
      </w:divBdr>
    </w:div>
    <w:div w:id="454716777">
      <w:bodyDiv w:val="1"/>
      <w:marLeft w:val="0"/>
      <w:marRight w:val="0"/>
      <w:marTop w:val="0"/>
      <w:marBottom w:val="0"/>
      <w:divBdr>
        <w:top w:val="none" w:sz="0" w:space="0" w:color="auto"/>
        <w:left w:val="none" w:sz="0" w:space="0" w:color="auto"/>
        <w:bottom w:val="none" w:sz="0" w:space="0" w:color="auto"/>
        <w:right w:val="none" w:sz="0" w:space="0" w:color="auto"/>
      </w:divBdr>
    </w:div>
    <w:div w:id="483662137">
      <w:bodyDiv w:val="1"/>
      <w:marLeft w:val="0"/>
      <w:marRight w:val="0"/>
      <w:marTop w:val="0"/>
      <w:marBottom w:val="0"/>
      <w:divBdr>
        <w:top w:val="none" w:sz="0" w:space="0" w:color="auto"/>
        <w:left w:val="none" w:sz="0" w:space="0" w:color="auto"/>
        <w:bottom w:val="none" w:sz="0" w:space="0" w:color="auto"/>
        <w:right w:val="none" w:sz="0" w:space="0" w:color="auto"/>
      </w:divBdr>
    </w:div>
    <w:div w:id="502747864">
      <w:bodyDiv w:val="1"/>
      <w:marLeft w:val="0"/>
      <w:marRight w:val="0"/>
      <w:marTop w:val="0"/>
      <w:marBottom w:val="0"/>
      <w:divBdr>
        <w:top w:val="none" w:sz="0" w:space="0" w:color="auto"/>
        <w:left w:val="none" w:sz="0" w:space="0" w:color="auto"/>
        <w:bottom w:val="none" w:sz="0" w:space="0" w:color="auto"/>
        <w:right w:val="none" w:sz="0" w:space="0" w:color="auto"/>
      </w:divBdr>
    </w:div>
    <w:div w:id="512691504">
      <w:bodyDiv w:val="1"/>
      <w:marLeft w:val="0"/>
      <w:marRight w:val="0"/>
      <w:marTop w:val="0"/>
      <w:marBottom w:val="0"/>
      <w:divBdr>
        <w:top w:val="none" w:sz="0" w:space="0" w:color="auto"/>
        <w:left w:val="none" w:sz="0" w:space="0" w:color="auto"/>
        <w:bottom w:val="none" w:sz="0" w:space="0" w:color="auto"/>
        <w:right w:val="none" w:sz="0" w:space="0" w:color="auto"/>
      </w:divBdr>
    </w:div>
    <w:div w:id="577205342">
      <w:bodyDiv w:val="1"/>
      <w:marLeft w:val="0"/>
      <w:marRight w:val="0"/>
      <w:marTop w:val="0"/>
      <w:marBottom w:val="0"/>
      <w:divBdr>
        <w:top w:val="none" w:sz="0" w:space="0" w:color="auto"/>
        <w:left w:val="none" w:sz="0" w:space="0" w:color="auto"/>
        <w:bottom w:val="none" w:sz="0" w:space="0" w:color="auto"/>
        <w:right w:val="none" w:sz="0" w:space="0" w:color="auto"/>
      </w:divBdr>
    </w:div>
    <w:div w:id="581984808">
      <w:bodyDiv w:val="1"/>
      <w:marLeft w:val="0"/>
      <w:marRight w:val="0"/>
      <w:marTop w:val="0"/>
      <w:marBottom w:val="0"/>
      <w:divBdr>
        <w:top w:val="none" w:sz="0" w:space="0" w:color="auto"/>
        <w:left w:val="none" w:sz="0" w:space="0" w:color="auto"/>
        <w:bottom w:val="none" w:sz="0" w:space="0" w:color="auto"/>
        <w:right w:val="none" w:sz="0" w:space="0" w:color="auto"/>
      </w:divBdr>
    </w:div>
    <w:div w:id="630787455">
      <w:bodyDiv w:val="1"/>
      <w:marLeft w:val="0"/>
      <w:marRight w:val="0"/>
      <w:marTop w:val="0"/>
      <w:marBottom w:val="0"/>
      <w:divBdr>
        <w:top w:val="none" w:sz="0" w:space="0" w:color="auto"/>
        <w:left w:val="none" w:sz="0" w:space="0" w:color="auto"/>
        <w:bottom w:val="none" w:sz="0" w:space="0" w:color="auto"/>
        <w:right w:val="none" w:sz="0" w:space="0" w:color="auto"/>
      </w:divBdr>
    </w:div>
    <w:div w:id="637880579">
      <w:bodyDiv w:val="1"/>
      <w:marLeft w:val="0"/>
      <w:marRight w:val="0"/>
      <w:marTop w:val="0"/>
      <w:marBottom w:val="0"/>
      <w:divBdr>
        <w:top w:val="none" w:sz="0" w:space="0" w:color="auto"/>
        <w:left w:val="none" w:sz="0" w:space="0" w:color="auto"/>
        <w:bottom w:val="none" w:sz="0" w:space="0" w:color="auto"/>
        <w:right w:val="none" w:sz="0" w:space="0" w:color="auto"/>
      </w:divBdr>
    </w:div>
    <w:div w:id="645738740">
      <w:bodyDiv w:val="1"/>
      <w:marLeft w:val="0"/>
      <w:marRight w:val="0"/>
      <w:marTop w:val="0"/>
      <w:marBottom w:val="0"/>
      <w:divBdr>
        <w:top w:val="none" w:sz="0" w:space="0" w:color="auto"/>
        <w:left w:val="none" w:sz="0" w:space="0" w:color="auto"/>
        <w:bottom w:val="none" w:sz="0" w:space="0" w:color="auto"/>
        <w:right w:val="none" w:sz="0" w:space="0" w:color="auto"/>
      </w:divBdr>
    </w:div>
    <w:div w:id="668555830">
      <w:bodyDiv w:val="1"/>
      <w:marLeft w:val="0"/>
      <w:marRight w:val="0"/>
      <w:marTop w:val="0"/>
      <w:marBottom w:val="0"/>
      <w:divBdr>
        <w:top w:val="none" w:sz="0" w:space="0" w:color="auto"/>
        <w:left w:val="none" w:sz="0" w:space="0" w:color="auto"/>
        <w:bottom w:val="none" w:sz="0" w:space="0" w:color="auto"/>
        <w:right w:val="none" w:sz="0" w:space="0" w:color="auto"/>
      </w:divBdr>
    </w:div>
    <w:div w:id="688944280">
      <w:bodyDiv w:val="1"/>
      <w:marLeft w:val="0"/>
      <w:marRight w:val="0"/>
      <w:marTop w:val="0"/>
      <w:marBottom w:val="0"/>
      <w:divBdr>
        <w:top w:val="none" w:sz="0" w:space="0" w:color="auto"/>
        <w:left w:val="none" w:sz="0" w:space="0" w:color="auto"/>
        <w:bottom w:val="none" w:sz="0" w:space="0" w:color="auto"/>
        <w:right w:val="none" w:sz="0" w:space="0" w:color="auto"/>
      </w:divBdr>
    </w:div>
    <w:div w:id="719010949">
      <w:bodyDiv w:val="1"/>
      <w:marLeft w:val="0"/>
      <w:marRight w:val="0"/>
      <w:marTop w:val="0"/>
      <w:marBottom w:val="0"/>
      <w:divBdr>
        <w:top w:val="none" w:sz="0" w:space="0" w:color="auto"/>
        <w:left w:val="none" w:sz="0" w:space="0" w:color="auto"/>
        <w:bottom w:val="none" w:sz="0" w:space="0" w:color="auto"/>
        <w:right w:val="none" w:sz="0" w:space="0" w:color="auto"/>
      </w:divBdr>
    </w:div>
    <w:div w:id="725647172">
      <w:bodyDiv w:val="1"/>
      <w:marLeft w:val="0"/>
      <w:marRight w:val="0"/>
      <w:marTop w:val="0"/>
      <w:marBottom w:val="0"/>
      <w:divBdr>
        <w:top w:val="none" w:sz="0" w:space="0" w:color="auto"/>
        <w:left w:val="none" w:sz="0" w:space="0" w:color="auto"/>
        <w:bottom w:val="none" w:sz="0" w:space="0" w:color="auto"/>
        <w:right w:val="none" w:sz="0" w:space="0" w:color="auto"/>
      </w:divBdr>
    </w:div>
    <w:div w:id="728000714">
      <w:bodyDiv w:val="1"/>
      <w:marLeft w:val="0"/>
      <w:marRight w:val="0"/>
      <w:marTop w:val="0"/>
      <w:marBottom w:val="0"/>
      <w:divBdr>
        <w:top w:val="none" w:sz="0" w:space="0" w:color="auto"/>
        <w:left w:val="none" w:sz="0" w:space="0" w:color="auto"/>
        <w:bottom w:val="none" w:sz="0" w:space="0" w:color="auto"/>
        <w:right w:val="none" w:sz="0" w:space="0" w:color="auto"/>
      </w:divBdr>
    </w:div>
    <w:div w:id="730815231">
      <w:bodyDiv w:val="1"/>
      <w:marLeft w:val="0"/>
      <w:marRight w:val="0"/>
      <w:marTop w:val="0"/>
      <w:marBottom w:val="0"/>
      <w:divBdr>
        <w:top w:val="none" w:sz="0" w:space="0" w:color="auto"/>
        <w:left w:val="none" w:sz="0" w:space="0" w:color="auto"/>
        <w:bottom w:val="none" w:sz="0" w:space="0" w:color="auto"/>
        <w:right w:val="none" w:sz="0" w:space="0" w:color="auto"/>
      </w:divBdr>
    </w:div>
    <w:div w:id="748887049">
      <w:bodyDiv w:val="1"/>
      <w:marLeft w:val="0"/>
      <w:marRight w:val="0"/>
      <w:marTop w:val="0"/>
      <w:marBottom w:val="0"/>
      <w:divBdr>
        <w:top w:val="none" w:sz="0" w:space="0" w:color="auto"/>
        <w:left w:val="none" w:sz="0" w:space="0" w:color="auto"/>
        <w:bottom w:val="none" w:sz="0" w:space="0" w:color="auto"/>
        <w:right w:val="none" w:sz="0" w:space="0" w:color="auto"/>
      </w:divBdr>
    </w:div>
    <w:div w:id="751006736">
      <w:bodyDiv w:val="1"/>
      <w:marLeft w:val="0"/>
      <w:marRight w:val="0"/>
      <w:marTop w:val="0"/>
      <w:marBottom w:val="0"/>
      <w:divBdr>
        <w:top w:val="none" w:sz="0" w:space="0" w:color="auto"/>
        <w:left w:val="none" w:sz="0" w:space="0" w:color="auto"/>
        <w:bottom w:val="none" w:sz="0" w:space="0" w:color="auto"/>
        <w:right w:val="none" w:sz="0" w:space="0" w:color="auto"/>
      </w:divBdr>
    </w:div>
    <w:div w:id="775902444">
      <w:bodyDiv w:val="1"/>
      <w:marLeft w:val="0"/>
      <w:marRight w:val="0"/>
      <w:marTop w:val="0"/>
      <w:marBottom w:val="0"/>
      <w:divBdr>
        <w:top w:val="none" w:sz="0" w:space="0" w:color="auto"/>
        <w:left w:val="none" w:sz="0" w:space="0" w:color="auto"/>
        <w:bottom w:val="none" w:sz="0" w:space="0" w:color="auto"/>
        <w:right w:val="none" w:sz="0" w:space="0" w:color="auto"/>
      </w:divBdr>
    </w:div>
    <w:div w:id="852768387">
      <w:bodyDiv w:val="1"/>
      <w:marLeft w:val="0"/>
      <w:marRight w:val="0"/>
      <w:marTop w:val="0"/>
      <w:marBottom w:val="0"/>
      <w:divBdr>
        <w:top w:val="none" w:sz="0" w:space="0" w:color="auto"/>
        <w:left w:val="none" w:sz="0" w:space="0" w:color="auto"/>
        <w:bottom w:val="none" w:sz="0" w:space="0" w:color="auto"/>
        <w:right w:val="none" w:sz="0" w:space="0" w:color="auto"/>
      </w:divBdr>
    </w:div>
    <w:div w:id="914583942">
      <w:bodyDiv w:val="1"/>
      <w:marLeft w:val="0"/>
      <w:marRight w:val="0"/>
      <w:marTop w:val="0"/>
      <w:marBottom w:val="0"/>
      <w:divBdr>
        <w:top w:val="none" w:sz="0" w:space="0" w:color="auto"/>
        <w:left w:val="none" w:sz="0" w:space="0" w:color="auto"/>
        <w:bottom w:val="none" w:sz="0" w:space="0" w:color="auto"/>
        <w:right w:val="none" w:sz="0" w:space="0" w:color="auto"/>
      </w:divBdr>
    </w:div>
    <w:div w:id="934555428">
      <w:bodyDiv w:val="1"/>
      <w:marLeft w:val="0"/>
      <w:marRight w:val="0"/>
      <w:marTop w:val="0"/>
      <w:marBottom w:val="0"/>
      <w:divBdr>
        <w:top w:val="none" w:sz="0" w:space="0" w:color="auto"/>
        <w:left w:val="none" w:sz="0" w:space="0" w:color="auto"/>
        <w:bottom w:val="none" w:sz="0" w:space="0" w:color="auto"/>
        <w:right w:val="none" w:sz="0" w:space="0" w:color="auto"/>
      </w:divBdr>
    </w:div>
    <w:div w:id="956566068">
      <w:bodyDiv w:val="1"/>
      <w:marLeft w:val="0"/>
      <w:marRight w:val="0"/>
      <w:marTop w:val="0"/>
      <w:marBottom w:val="0"/>
      <w:divBdr>
        <w:top w:val="none" w:sz="0" w:space="0" w:color="auto"/>
        <w:left w:val="none" w:sz="0" w:space="0" w:color="auto"/>
        <w:bottom w:val="none" w:sz="0" w:space="0" w:color="auto"/>
        <w:right w:val="none" w:sz="0" w:space="0" w:color="auto"/>
      </w:divBdr>
    </w:div>
    <w:div w:id="980157224">
      <w:bodyDiv w:val="1"/>
      <w:marLeft w:val="0"/>
      <w:marRight w:val="0"/>
      <w:marTop w:val="0"/>
      <w:marBottom w:val="0"/>
      <w:divBdr>
        <w:top w:val="none" w:sz="0" w:space="0" w:color="auto"/>
        <w:left w:val="none" w:sz="0" w:space="0" w:color="auto"/>
        <w:bottom w:val="none" w:sz="0" w:space="0" w:color="auto"/>
        <w:right w:val="none" w:sz="0" w:space="0" w:color="auto"/>
      </w:divBdr>
    </w:div>
    <w:div w:id="988098882">
      <w:bodyDiv w:val="1"/>
      <w:marLeft w:val="0"/>
      <w:marRight w:val="0"/>
      <w:marTop w:val="0"/>
      <w:marBottom w:val="0"/>
      <w:divBdr>
        <w:top w:val="none" w:sz="0" w:space="0" w:color="auto"/>
        <w:left w:val="none" w:sz="0" w:space="0" w:color="auto"/>
        <w:bottom w:val="none" w:sz="0" w:space="0" w:color="auto"/>
        <w:right w:val="none" w:sz="0" w:space="0" w:color="auto"/>
      </w:divBdr>
    </w:div>
    <w:div w:id="992366817">
      <w:bodyDiv w:val="1"/>
      <w:marLeft w:val="0"/>
      <w:marRight w:val="0"/>
      <w:marTop w:val="0"/>
      <w:marBottom w:val="0"/>
      <w:divBdr>
        <w:top w:val="none" w:sz="0" w:space="0" w:color="auto"/>
        <w:left w:val="none" w:sz="0" w:space="0" w:color="auto"/>
        <w:bottom w:val="none" w:sz="0" w:space="0" w:color="auto"/>
        <w:right w:val="none" w:sz="0" w:space="0" w:color="auto"/>
      </w:divBdr>
    </w:div>
    <w:div w:id="1050543832">
      <w:bodyDiv w:val="1"/>
      <w:marLeft w:val="0"/>
      <w:marRight w:val="0"/>
      <w:marTop w:val="0"/>
      <w:marBottom w:val="0"/>
      <w:divBdr>
        <w:top w:val="none" w:sz="0" w:space="0" w:color="auto"/>
        <w:left w:val="none" w:sz="0" w:space="0" w:color="auto"/>
        <w:bottom w:val="none" w:sz="0" w:space="0" w:color="auto"/>
        <w:right w:val="none" w:sz="0" w:space="0" w:color="auto"/>
      </w:divBdr>
    </w:div>
    <w:div w:id="1058551945">
      <w:bodyDiv w:val="1"/>
      <w:marLeft w:val="0"/>
      <w:marRight w:val="0"/>
      <w:marTop w:val="0"/>
      <w:marBottom w:val="0"/>
      <w:divBdr>
        <w:top w:val="none" w:sz="0" w:space="0" w:color="auto"/>
        <w:left w:val="none" w:sz="0" w:space="0" w:color="auto"/>
        <w:bottom w:val="none" w:sz="0" w:space="0" w:color="auto"/>
        <w:right w:val="none" w:sz="0" w:space="0" w:color="auto"/>
      </w:divBdr>
    </w:div>
    <w:div w:id="1066994582">
      <w:bodyDiv w:val="1"/>
      <w:marLeft w:val="0"/>
      <w:marRight w:val="0"/>
      <w:marTop w:val="0"/>
      <w:marBottom w:val="0"/>
      <w:divBdr>
        <w:top w:val="none" w:sz="0" w:space="0" w:color="auto"/>
        <w:left w:val="none" w:sz="0" w:space="0" w:color="auto"/>
        <w:bottom w:val="none" w:sz="0" w:space="0" w:color="auto"/>
        <w:right w:val="none" w:sz="0" w:space="0" w:color="auto"/>
      </w:divBdr>
    </w:div>
    <w:div w:id="1067649898">
      <w:bodyDiv w:val="1"/>
      <w:marLeft w:val="0"/>
      <w:marRight w:val="0"/>
      <w:marTop w:val="0"/>
      <w:marBottom w:val="0"/>
      <w:divBdr>
        <w:top w:val="none" w:sz="0" w:space="0" w:color="auto"/>
        <w:left w:val="none" w:sz="0" w:space="0" w:color="auto"/>
        <w:bottom w:val="none" w:sz="0" w:space="0" w:color="auto"/>
        <w:right w:val="none" w:sz="0" w:space="0" w:color="auto"/>
      </w:divBdr>
    </w:div>
    <w:div w:id="1102187524">
      <w:bodyDiv w:val="1"/>
      <w:marLeft w:val="0"/>
      <w:marRight w:val="0"/>
      <w:marTop w:val="0"/>
      <w:marBottom w:val="0"/>
      <w:divBdr>
        <w:top w:val="none" w:sz="0" w:space="0" w:color="auto"/>
        <w:left w:val="none" w:sz="0" w:space="0" w:color="auto"/>
        <w:bottom w:val="none" w:sz="0" w:space="0" w:color="auto"/>
        <w:right w:val="none" w:sz="0" w:space="0" w:color="auto"/>
      </w:divBdr>
    </w:div>
    <w:div w:id="1146900167">
      <w:bodyDiv w:val="1"/>
      <w:marLeft w:val="0"/>
      <w:marRight w:val="0"/>
      <w:marTop w:val="0"/>
      <w:marBottom w:val="0"/>
      <w:divBdr>
        <w:top w:val="none" w:sz="0" w:space="0" w:color="auto"/>
        <w:left w:val="none" w:sz="0" w:space="0" w:color="auto"/>
        <w:bottom w:val="none" w:sz="0" w:space="0" w:color="auto"/>
        <w:right w:val="none" w:sz="0" w:space="0" w:color="auto"/>
      </w:divBdr>
    </w:div>
    <w:div w:id="1163206531">
      <w:bodyDiv w:val="1"/>
      <w:marLeft w:val="0"/>
      <w:marRight w:val="0"/>
      <w:marTop w:val="0"/>
      <w:marBottom w:val="0"/>
      <w:divBdr>
        <w:top w:val="none" w:sz="0" w:space="0" w:color="auto"/>
        <w:left w:val="none" w:sz="0" w:space="0" w:color="auto"/>
        <w:bottom w:val="none" w:sz="0" w:space="0" w:color="auto"/>
        <w:right w:val="none" w:sz="0" w:space="0" w:color="auto"/>
      </w:divBdr>
    </w:div>
    <w:div w:id="1202286122">
      <w:bodyDiv w:val="1"/>
      <w:marLeft w:val="0"/>
      <w:marRight w:val="0"/>
      <w:marTop w:val="0"/>
      <w:marBottom w:val="0"/>
      <w:divBdr>
        <w:top w:val="none" w:sz="0" w:space="0" w:color="auto"/>
        <w:left w:val="none" w:sz="0" w:space="0" w:color="auto"/>
        <w:bottom w:val="none" w:sz="0" w:space="0" w:color="auto"/>
        <w:right w:val="none" w:sz="0" w:space="0" w:color="auto"/>
      </w:divBdr>
    </w:div>
    <w:div w:id="1220559413">
      <w:bodyDiv w:val="1"/>
      <w:marLeft w:val="0"/>
      <w:marRight w:val="0"/>
      <w:marTop w:val="0"/>
      <w:marBottom w:val="0"/>
      <w:divBdr>
        <w:top w:val="none" w:sz="0" w:space="0" w:color="auto"/>
        <w:left w:val="none" w:sz="0" w:space="0" w:color="auto"/>
        <w:bottom w:val="none" w:sz="0" w:space="0" w:color="auto"/>
        <w:right w:val="none" w:sz="0" w:space="0" w:color="auto"/>
      </w:divBdr>
      <w:divsChild>
        <w:div w:id="700208096">
          <w:marLeft w:val="0"/>
          <w:marRight w:val="0"/>
          <w:marTop w:val="0"/>
          <w:marBottom w:val="0"/>
          <w:divBdr>
            <w:top w:val="none" w:sz="0" w:space="0" w:color="auto"/>
            <w:left w:val="none" w:sz="0" w:space="0" w:color="auto"/>
            <w:bottom w:val="none" w:sz="0" w:space="0" w:color="auto"/>
            <w:right w:val="none" w:sz="0" w:space="0" w:color="auto"/>
          </w:divBdr>
        </w:div>
      </w:divsChild>
    </w:div>
    <w:div w:id="1363942631">
      <w:bodyDiv w:val="1"/>
      <w:marLeft w:val="0"/>
      <w:marRight w:val="0"/>
      <w:marTop w:val="0"/>
      <w:marBottom w:val="0"/>
      <w:divBdr>
        <w:top w:val="none" w:sz="0" w:space="0" w:color="auto"/>
        <w:left w:val="none" w:sz="0" w:space="0" w:color="auto"/>
        <w:bottom w:val="none" w:sz="0" w:space="0" w:color="auto"/>
        <w:right w:val="none" w:sz="0" w:space="0" w:color="auto"/>
      </w:divBdr>
    </w:div>
    <w:div w:id="1444765172">
      <w:bodyDiv w:val="1"/>
      <w:marLeft w:val="0"/>
      <w:marRight w:val="0"/>
      <w:marTop w:val="0"/>
      <w:marBottom w:val="0"/>
      <w:divBdr>
        <w:top w:val="none" w:sz="0" w:space="0" w:color="auto"/>
        <w:left w:val="none" w:sz="0" w:space="0" w:color="auto"/>
        <w:bottom w:val="none" w:sz="0" w:space="0" w:color="auto"/>
        <w:right w:val="none" w:sz="0" w:space="0" w:color="auto"/>
      </w:divBdr>
    </w:div>
    <w:div w:id="1597712243">
      <w:bodyDiv w:val="1"/>
      <w:marLeft w:val="0"/>
      <w:marRight w:val="0"/>
      <w:marTop w:val="0"/>
      <w:marBottom w:val="0"/>
      <w:divBdr>
        <w:top w:val="none" w:sz="0" w:space="0" w:color="auto"/>
        <w:left w:val="none" w:sz="0" w:space="0" w:color="auto"/>
        <w:bottom w:val="none" w:sz="0" w:space="0" w:color="auto"/>
        <w:right w:val="none" w:sz="0" w:space="0" w:color="auto"/>
      </w:divBdr>
    </w:div>
    <w:div w:id="1606422912">
      <w:bodyDiv w:val="1"/>
      <w:marLeft w:val="0"/>
      <w:marRight w:val="0"/>
      <w:marTop w:val="0"/>
      <w:marBottom w:val="0"/>
      <w:divBdr>
        <w:top w:val="none" w:sz="0" w:space="0" w:color="auto"/>
        <w:left w:val="none" w:sz="0" w:space="0" w:color="auto"/>
        <w:bottom w:val="none" w:sz="0" w:space="0" w:color="auto"/>
        <w:right w:val="none" w:sz="0" w:space="0" w:color="auto"/>
      </w:divBdr>
    </w:div>
    <w:div w:id="1729566783">
      <w:bodyDiv w:val="1"/>
      <w:marLeft w:val="0"/>
      <w:marRight w:val="0"/>
      <w:marTop w:val="0"/>
      <w:marBottom w:val="0"/>
      <w:divBdr>
        <w:top w:val="none" w:sz="0" w:space="0" w:color="auto"/>
        <w:left w:val="none" w:sz="0" w:space="0" w:color="auto"/>
        <w:bottom w:val="none" w:sz="0" w:space="0" w:color="auto"/>
        <w:right w:val="none" w:sz="0" w:space="0" w:color="auto"/>
      </w:divBdr>
    </w:div>
    <w:div w:id="1736119452">
      <w:bodyDiv w:val="1"/>
      <w:marLeft w:val="0"/>
      <w:marRight w:val="0"/>
      <w:marTop w:val="0"/>
      <w:marBottom w:val="0"/>
      <w:divBdr>
        <w:top w:val="none" w:sz="0" w:space="0" w:color="auto"/>
        <w:left w:val="none" w:sz="0" w:space="0" w:color="auto"/>
        <w:bottom w:val="none" w:sz="0" w:space="0" w:color="auto"/>
        <w:right w:val="none" w:sz="0" w:space="0" w:color="auto"/>
      </w:divBdr>
    </w:div>
    <w:div w:id="1752313049">
      <w:bodyDiv w:val="1"/>
      <w:marLeft w:val="0"/>
      <w:marRight w:val="0"/>
      <w:marTop w:val="0"/>
      <w:marBottom w:val="0"/>
      <w:divBdr>
        <w:top w:val="none" w:sz="0" w:space="0" w:color="auto"/>
        <w:left w:val="none" w:sz="0" w:space="0" w:color="auto"/>
        <w:bottom w:val="none" w:sz="0" w:space="0" w:color="auto"/>
        <w:right w:val="none" w:sz="0" w:space="0" w:color="auto"/>
      </w:divBdr>
    </w:div>
    <w:div w:id="1787578702">
      <w:bodyDiv w:val="1"/>
      <w:marLeft w:val="0"/>
      <w:marRight w:val="0"/>
      <w:marTop w:val="0"/>
      <w:marBottom w:val="0"/>
      <w:divBdr>
        <w:top w:val="none" w:sz="0" w:space="0" w:color="auto"/>
        <w:left w:val="none" w:sz="0" w:space="0" w:color="auto"/>
        <w:bottom w:val="none" w:sz="0" w:space="0" w:color="auto"/>
        <w:right w:val="none" w:sz="0" w:space="0" w:color="auto"/>
      </w:divBdr>
    </w:div>
    <w:div w:id="1912957994">
      <w:bodyDiv w:val="1"/>
      <w:marLeft w:val="0"/>
      <w:marRight w:val="0"/>
      <w:marTop w:val="0"/>
      <w:marBottom w:val="0"/>
      <w:divBdr>
        <w:top w:val="none" w:sz="0" w:space="0" w:color="auto"/>
        <w:left w:val="none" w:sz="0" w:space="0" w:color="auto"/>
        <w:bottom w:val="none" w:sz="0" w:space="0" w:color="auto"/>
        <w:right w:val="none" w:sz="0" w:space="0" w:color="auto"/>
      </w:divBdr>
    </w:div>
    <w:div w:id="1948195818">
      <w:bodyDiv w:val="1"/>
      <w:marLeft w:val="0"/>
      <w:marRight w:val="0"/>
      <w:marTop w:val="0"/>
      <w:marBottom w:val="0"/>
      <w:divBdr>
        <w:top w:val="none" w:sz="0" w:space="0" w:color="auto"/>
        <w:left w:val="none" w:sz="0" w:space="0" w:color="auto"/>
        <w:bottom w:val="none" w:sz="0" w:space="0" w:color="auto"/>
        <w:right w:val="none" w:sz="0" w:space="0" w:color="auto"/>
      </w:divBdr>
    </w:div>
    <w:div w:id="1952590869">
      <w:bodyDiv w:val="1"/>
      <w:marLeft w:val="0"/>
      <w:marRight w:val="0"/>
      <w:marTop w:val="0"/>
      <w:marBottom w:val="0"/>
      <w:divBdr>
        <w:top w:val="none" w:sz="0" w:space="0" w:color="auto"/>
        <w:left w:val="none" w:sz="0" w:space="0" w:color="auto"/>
        <w:bottom w:val="none" w:sz="0" w:space="0" w:color="auto"/>
        <w:right w:val="none" w:sz="0" w:space="0" w:color="auto"/>
      </w:divBdr>
    </w:div>
    <w:div w:id="208071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kova@vodopr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Microsoft_Excel_97-2003_Worksheet.xls"/><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B6FD7-0765-49A8-8958-F285E6694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3394</TotalTime>
  <Pages>1</Pages>
  <Words>3993</Words>
  <Characters>23563</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1</vt:lpstr>
    </vt:vector>
  </TitlesOfParts>
  <Company/>
  <LinksUpToDate>false</LinksUpToDate>
  <CharactersWithSpaces>27501</CharactersWithSpaces>
  <SharedDoc>false</SharedDoc>
  <HLinks>
    <vt:vector size="198" baseType="variant">
      <vt:variant>
        <vt:i4>589836</vt:i4>
      </vt:variant>
      <vt:variant>
        <vt:i4>201</vt:i4>
      </vt:variant>
      <vt:variant>
        <vt:i4>0</vt:i4>
      </vt:variant>
      <vt:variant>
        <vt:i4>5</vt:i4>
      </vt:variant>
      <vt:variant>
        <vt:lpwstr>javascript:detail(76296)</vt:lpwstr>
      </vt:variant>
      <vt:variant>
        <vt:lpwstr/>
      </vt:variant>
      <vt:variant>
        <vt:i4>196620</vt:i4>
      </vt:variant>
      <vt:variant>
        <vt:i4>198</vt:i4>
      </vt:variant>
      <vt:variant>
        <vt:i4>0</vt:i4>
      </vt:variant>
      <vt:variant>
        <vt:i4>5</vt:i4>
      </vt:variant>
      <vt:variant>
        <vt:lpwstr>javascript:detail(64015)</vt:lpwstr>
      </vt:variant>
      <vt:variant>
        <vt:lpwstr/>
      </vt:variant>
      <vt:variant>
        <vt:i4>1179711</vt:i4>
      </vt:variant>
      <vt:variant>
        <vt:i4>182</vt:i4>
      </vt:variant>
      <vt:variant>
        <vt:i4>0</vt:i4>
      </vt:variant>
      <vt:variant>
        <vt:i4>5</vt:i4>
      </vt:variant>
      <vt:variant>
        <vt:lpwstr/>
      </vt:variant>
      <vt:variant>
        <vt:lpwstr>_Toc322591730</vt:lpwstr>
      </vt:variant>
      <vt:variant>
        <vt:i4>1245247</vt:i4>
      </vt:variant>
      <vt:variant>
        <vt:i4>176</vt:i4>
      </vt:variant>
      <vt:variant>
        <vt:i4>0</vt:i4>
      </vt:variant>
      <vt:variant>
        <vt:i4>5</vt:i4>
      </vt:variant>
      <vt:variant>
        <vt:lpwstr/>
      </vt:variant>
      <vt:variant>
        <vt:lpwstr>_Toc322591729</vt:lpwstr>
      </vt:variant>
      <vt:variant>
        <vt:i4>1245247</vt:i4>
      </vt:variant>
      <vt:variant>
        <vt:i4>170</vt:i4>
      </vt:variant>
      <vt:variant>
        <vt:i4>0</vt:i4>
      </vt:variant>
      <vt:variant>
        <vt:i4>5</vt:i4>
      </vt:variant>
      <vt:variant>
        <vt:lpwstr/>
      </vt:variant>
      <vt:variant>
        <vt:lpwstr>_Toc322591728</vt:lpwstr>
      </vt:variant>
      <vt:variant>
        <vt:i4>1245247</vt:i4>
      </vt:variant>
      <vt:variant>
        <vt:i4>164</vt:i4>
      </vt:variant>
      <vt:variant>
        <vt:i4>0</vt:i4>
      </vt:variant>
      <vt:variant>
        <vt:i4>5</vt:i4>
      </vt:variant>
      <vt:variant>
        <vt:lpwstr/>
      </vt:variant>
      <vt:variant>
        <vt:lpwstr>_Toc322591727</vt:lpwstr>
      </vt:variant>
      <vt:variant>
        <vt:i4>1245247</vt:i4>
      </vt:variant>
      <vt:variant>
        <vt:i4>158</vt:i4>
      </vt:variant>
      <vt:variant>
        <vt:i4>0</vt:i4>
      </vt:variant>
      <vt:variant>
        <vt:i4>5</vt:i4>
      </vt:variant>
      <vt:variant>
        <vt:lpwstr/>
      </vt:variant>
      <vt:variant>
        <vt:lpwstr>_Toc322591726</vt:lpwstr>
      </vt:variant>
      <vt:variant>
        <vt:i4>1245247</vt:i4>
      </vt:variant>
      <vt:variant>
        <vt:i4>152</vt:i4>
      </vt:variant>
      <vt:variant>
        <vt:i4>0</vt:i4>
      </vt:variant>
      <vt:variant>
        <vt:i4>5</vt:i4>
      </vt:variant>
      <vt:variant>
        <vt:lpwstr/>
      </vt:variant>
      <vt:variant>
        <vt:lpwstr>_Toc322591725</vt:lpwstr>
      </vt:variant>
      <vt:variant>
        <vt:i4>1245247</vt:i4>
      </vt:variant>
      <vt:variant>
        <vt:i4>146</vt:i4>
      </vt:variant>
      <vt:variant>
        <vt:i4>0</vt:i4>
      </vt:variant>
      <vt:variant>
        <vt:i4>5</vt:i4>
      </vt:variant>
      <vt:variant>
        <vt:lpwstr/>
      </vt:variant>
      <vt:variant>
        <vt:lpwstr>_Toc322591724</vt:lpwstr>
      </vt:variant>
      <vt:variant>
        <vt:i4>1245247</vt:i4>
      </vt:variant>
      <vt:variant>
        <vt:i4>140</vt:i4>
      </vt:variant>
      <vt:variant>
        <vt:i4>0</vt:i4>
      </vt:variant>
      <vt:variant>
        <vt:i4>5</vt:i4>
      </vt:variant>
      <vt:variant>
        <vt:lpwstr/>
      </vt:variant>
      <vt:variant>
        <vt:lpwstr>_Toc322591723</vt:lpwstr>
      </vt:variant>
      <vt:variant>
        <vt:i4>1245247</vt:i4>
      </vt:variant>
      <vt:variant>
        <vt:i4>134</vt:i4>
      </vt:variant>
      <vt:variant>
        <vt:i4>0</vt:i4>
      </vt:variant>
      <vt:variant>
        <vt:i4>5</vt:i4>
      </vt:variant>
      <vt:variant>
        <vt:lpwstr/>
      </vt:variant>
      <vt:variant>
        <vt:lpwstr>_Toc322591722</vt:lpwstr>
      </vt:variant>
      <vt:variant>
        <vt:i4>1245247</vt:i4>
      </vt:variant>
      <vt:variant>
        <vt:i4>128</vt:i4>
      </vt:variant>
      <vt:variant>
        <vt:i4>0</vt:i4>
      </vt:variant>
      <vt:variant>
        <vt:i4>5</vt:i4>
      </vt:variant>
      <vt:variant>
        <vt:lpwstr/>
      </vt:variant>
      <vt:variant>
        <vt:lpwstr>_Toc322591721</vt:lpwstr>
      </vt:variant>
      <vt:variant>
        <vt:i4>1245247</vt:i4>
      </vt:variant>
      <vt:variant>
        <vt:i4>122</vt:i4>
      </vt:variant>
      <vt:variant>
        <vt:i4>0</vt:i4>
      </vt:variant>
      <vt:variant>
        <vt:i4>5</vt:i4>
      </vt:variant>
      <vt:variant>
        <vt:lpwstr/>
      </vt:variant>
      <vt:variant>
        <vt:lpwstr>_Toc322591720</vt:lpwstr>
      </vt:variant>
      <vt:variant>
        <vt:i4>1048639</vt:i4>
      </vt:variant>
      <vt:variant>
        <vt:i4>116</vt:i4>
      </vt:variant>
      <vt:variant>
        <vt:i4>0</vt:i4>
      </vt:variant>
      <vt:variant>
        <vt:i4>5</vt:i4>
      </vt:variant>
      <vt:variant>
        <vt:lpwstr/>
      </vt:variant>
      <vt:variant>
        <vt:lpwstr>_Toc322591719</vt:lpwstr>
      </vt:variant>
      <vt:variant>
        <vt:i4>1048639</vt:i4>
      </vt:variant>
      <vt:variant>
        <vt:i4>110</vt:i4>
      </vt:variant>
      <vt:variant>
        <vt:i4>0</vt:i4>
      </vt:variant>
      <vt:variant>
        <vt:i4>5</vt:i4>
      </vt:variant>
      <vt:variant>
        <vt:lpwstr/>
      </vt:variant>
      <vt:variant>
        <vt:lpwstr>_Toc322591718</vt:lpwstr>
      </vt:variant>
      <vt:variant>
        <vt:i4>1048639</vt:i4>
      </vt:variant>
      <vt:variant>
        <vt:i4>104</vt:i4>
      </vt:variant>
      <vt:variant>
        <vt:i4>0</vt:i4>
      </vt:variant>
      <vt:variant>
        <vt:i4>5</vt:i4>
      </vt:variant>
      <vt:variant>
        <vt:lpwstr/>
      </vt:variant>
      <vt:variant>
        <vt:lpwstr>_Toc322591717</vt:lpwstr>
      </vt:variant>
      <vt:variant>
        <vt:i4>1048639</vt:i4>
      </vt:variant>
      <vt:variant>
        <vt:i4>98</vt:i4>
      </vt:variant>
      <vt:variant>
        <vt:i4>0</vt:i4>
      </vt:variant>
      <vt:variant>
        <vt:i4>5</vt:i4>
      </vt:variant>
      <vt:variant>
        <vt:lpwstr/>
      </vt:variant>
      <vt:variant>
        <vt:lpwstr>_Toc322591716</vt:lpwstr>
      </vt:variant>
      <vt:variant>
        <vt:i4>1048639</vt:i4>
      </vt:variant>
      <vt:variant>
        <vt:i4>92</vt:i4>
      </vt:variant>
      <vt:variant>
        <vt:i4>0</vt:i4>
      </vt:variant>
      <vt:variant>
        <vt:i4>5</vt:i4>
      </vt:variant>
      <vt:variant>
        <vt:lpwstr/>
      </vt:variant>
      <vt:variant>
        <vt:lpwstr>_Toc322591715</vt:lpwstr>
      </vt:variant>
      <vt:variant>
        <vt:i4>1048639</vt:i4>
      </vt:variant>
      <vt:variant>
        <vt:i4>86</vt:i4>
      </vt:variant>
      <vt:variant>
        <vt:i4>0</vt:i4>
      </vt:variant>
      <vt:variant>
        <vt:i4>5</vt:i4>
      </vt:variant>
      <vt:variant>
        <vt:lpwstr/>
      </vt:variant>
      <vt:variant>
        <vt:lpwstr>_Toc322591714</vt:lpwstr>
      </vt:variant>
      <vt:variant>
        <vt:i4>1048639</vt:i4>
      </vt:variant>
      <vt:variant>
        <vt:i4>80</vt:i4>
      </vt:variant>
      <vt:variant>
        <vt:i4>0</vt:i4>
      </vt:variant>
      <vt:variant>
        <vt:i4>5</vt:i4>
      </vt:variant>
      <vt:variant>
        <vt:lpwstr/>
      </vt:variant>
      <vt:variant>
        <vt:lpwstr>_Toc322591713</vt:lpwstr>
      </vt:variant>
      <vt:variant>
        <vt:i4>1048639</vt:i4>
      </vt:variant>
      <vt:variant>
        <vt:i4>74</vt:i4>
      </vt:variant>
      <vt:variant>
        <vt:i4>0</vt:i4>
      </vt:variant>
      <vt:variant>
        <vt:i4>5</vt:i4>
      </vt:variant>
      <vt:variant>
        <vt:lpwstr/>
      </vt:variant>
      <vt:variant>
        <vt:lpwstr>_Toc322591712</vt:lpwstr>
      </vt:variant>
      <vt:variant>
        <vt:i4>1048639</vt:i4>
      </vt:variant>
      <vt:variant>
        <vt:i4>68</vt:i4>
      </vt:variant>
      <vt:variant>
        <vt:i4>0</vt:i4>
      </vt:variant>
      <vt:variant>
        <vt:i4>5</vt:i4>
      </vt:variant>
      <vt:variant>
        <vt:lpwstr/>
      </vt:variant>
      <vt:variant>
        <vt:lpwstr>_Toc322591711</vt:lpwstr>
      </vt:variant>
      <vt:variant>
        <vt:i4>1048639</vt:i4>
      </vt:variant>
      <vt:variant>
        <vt:i4>62</vt:i4>
      </vt:variant>
      <vt:variant>
        <vt:i4>0</vt:i4>
      </vt:variant>
      <vt:variant>
        <vt:i4>5</vt:i4>
      </vt:variant>
      <vt:variant>
        <vt:lpwstr/>
      </vt:variant>
      <vt:variant>
        <vt:lpwstr>_Toc322591710</vt:lpwstr>
      </vt:variant>
      <vt:variant>
        <vt:i4>1114175</vt:i4>
      </vt:variant>
      <vt:variant>
        <vt:i4>56</vt:i4>
      </vt:variant>
      <vt:variant>
        <vt:i4>0</vt:i4>
      </vt:variant>
      <vt:variant>
        <vt:i4>5</vt:i4>
      </vt:variant>
      <vt:variant>
        <vt:lpwstr/>
      </vt:variant>
      <vt:variant>
        <vt:lpwstr>_Toc322591709</vt:lpwstr>
      </vt:variant>
      <vt:variant>
        <vt:i4>1114175</vt:i4>
      </vt:variant>
      <vt:variant>
        <vt:i4>50</vt:i4>
      </vt:variant>
      <vt:variant>
        <vt:i4>0</vt:i4>
      </vt:variant>
      <vt:variant>
        <vt:i4>5</vt:i4>
      </vt:variant>
      <vt:variant>
        <vt:lpwstr/>
      </vt:variant>
      <vt:variant>
        <vt:lpwstr>_Toc322591708</vt:lpwstr>
      </vt:variant>
      <vt:variant>
        <vt:i4>1114175</vt:i4>
      </vt:variant>
      <vt:variant>
        <vt:i4>44</vt:i4>
      </vt:variant>
      <vt:variant>
        <vt:i4>0</vt:i4>
      </vt:variant>
      <vt:variant>
        <vt:i4>5</vt:i4>
      </vt:variant>
      <vt:variant>
        <vt:lpwstr/>
      </vt:variant>
      <vt:variant>
        <vt:lpwstr>_Toc322591707</vt:lpwstr>
      </vt:variant>
      <vt:variant>
        <vt:i4>1114175</vt:i4>
      </vt:variant>
      <vt:variant>
        <vt:i4>38</vt:i4>
      </vt:variant>
      <vt:variant>
        <vt:i4>0</vt:i4>
      </vt:variant>
      <vt:variant>
        <vt:i4>5</vt:i4>
      </vt:variant>
      <vt:variant>
        <vt:lpwstr/>
      </vt:variant>
      <vt:variant>
        <vt:lpwstr>_Toc322591706</vt:lpwstr>
      </vt:variant>
      <vt:variant>
        <vt:i4>1114175</vt:i4>
      </vt:variant>
      <vt:variant>
        <vt:i4>32</vt:i4>
      </vt:variant>
      <vt:variant>
        <vt:i4>0</vt:i4>
      </vt:variant>
      <vt:variant>
        <vt:i4>5</vt:i4>
      </vt:variant>
      <vt:variant>
        <vt:lpwstr/>
      </vt:variant>
      <vt:variant>
        <vt:lpwstr>_Toc322591705</vt:lpwstr>
      </vt:variant>
      <vt:variant>
        <vt:i4>1114175</vt:i4>
      </vt:variant>
      <vt:variant>
        <vt:i4>26</vt:i4>
      </vt:variant>
      <vt:variant>
        <vt:i4>0</vt:i4>
      </vt:variant>
      <vt:variant>
        <vt:i4>5</vt:i4>
      </vt:variant>
      <vt:variant>
        <vt:lpwstr/>
      </vt:variant>
      <vt:variant>
        <vt:lpwstr>_Toc322591704</vt:lpwstr>
      </vt:variant>
      <vt:variant>
        <vt:i4>1114175</vt:i4>
      </vt:variant>
      <vt:variant>
        <vt:i4>20</vt:i4>
      </vt:variant>
      <vt:variant>
        <vt:i4>0</vt:i4>
      </vt:variant>
      <vt:variant>
        <vt:i4>5</vt:i4>
      </vt:variant>
      <vt:variant>
        <vt:lpwstr/>
      </vt:variant>
      <vt:variant>
        <vt:lpwstr>_Toc322591703</vt:lpwstr>
      </vt:variant>
      <vt:variant>
        <vt:i4>1114175</vt:i4>
      </vt:variant>
      <vt:variant>
        <vt:i4>14</vt:i4>
      </vt:variant>
      <vt:variant>
        <vt:i4>0</vt:i4>
      </vt:variant>
      <vt:variant>
        <vt:i4>5</vt:i4>
      </vt:variant>
      <vt:variant>
        <vt:lpwstr/>
      </vt:variant>
      <vt:variant>
        <vt:lpwstr>_Toc322591702</vt:lpwstr>
      </vt:variant>
      <vt:variant>
        <vt:i4>1114175</vt:i4>
      </vt:variant>
      <vt:variant>
        <vt:i4>8</vt:i4>
      </vt:variant>
      <vt:variant>
        <vt:i4>0</vt:i4>
      </vt:variant>
      <vt:variant>
        <vt:i4>5</vt:i4>
      </vt:variant>
      <vt:variant>
        <vt:lpwstr/>
      </vt:variant>
      <vt:variant>
        <vt:lpwstr>_Toc322591701</vt:lpwstr>
      </vt:variant>
      <vt:variant>
        <vt:i4>1114175</vt:i4>
      </vt:variant>
      <vt:variant>
        <vt:i4>2</vt:i4>
      </vt:variant>
      <vt:variant>
        <vt:i4>0</vt:i4>
      </vt:variant>
      <vt:variant>
        <vt:i4>5</vt:i4>
      </vt:variant>
      <vt:variant>
        <vt:lpwstr/>
      </vt:variant>
      <vt:variant>
        <vt:lpwstr>_Toc322591700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Martínková</dc:creator>
  <cp:lastModifiedBy>Martin Bažant</cp:lastModifiedBy>
  <cp:revision>218</cp:revision>
  <cp:lastPrinted>2024-02-12T07:52:00Z</cp:lastPrinted>
  <dcterms:created xsi:type="dcterms:W3CDTF">2014-08-25T15:11:00Z</dcterms:created>
  <dcterms:modified xsi:type="dcterms:W3CDTF">2024-02-12T07:56:00Z</dcterms:modified>
</cp:coreProperties>
</file>